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11" w:rsidRPr="00755F11" w:rsidRDefault="00FC48B6" w:rsidP="00755F11">
      <w:pPr>
        <w:ind w:left="3119" w:hanging="3119"/>
        <w:jc w:val="right"/>
        <w:rPr>
          <w:rFonts w:asciiTheme="majorHAnsi" w:hAnsiTheme="majorHAnsi" w:cstheme="majorHAnsi"/>
          <w:sz w:val="18"/>
        </w:rPr>
      </w:pPr>
      <w:r w:rsidRPr="00755F11">
        <w:rPr>
          <w:rFonts w:asciiTheme="majorHAnsi" w:hAnsiTheme="majorHAnsi" w:cstheme="majorHAnsi"/>
          <w:sz w:val="18"/>
        </w:rPr>
        <w:t>Załącznik nr</w:t>
      </w:r>
      <w:r w:rsidR="003D105F" w:rsidRPr="00755F11">
        <w:rPr>
          <w:rFonts w:asciiTheme="majorHAnsi" w:hAnsiTheme="majorHAnsi" w:cstheme="majorHAnsi"/>
          <w:sz w:val="18"/>
        </w:rPr>
        <w:t xml:space="preserve"> 1</w:t>
      </w:r>
      <w:r w:rsidRPr="00755F11">
        <w:rPr>
          <w:rFonts w:asciiTheme="majorHAnsi" w:hAnsiTheme="majorHAnsi" w:cstheme="majorHAnsi"/>
          <w:sz w:val="18"/>
        </w:rPr>
        <w:t xml:space="preserve"> do Zarządzenia nr</w:t>
      </w:r>
      <w:r w:rsidR="00565522" w:rsidRPr="00755F11">
        <w:rPr>
          <w:rFonts w:asciiTheme="majorHAnsi" w:hAnsiTheme="majorHAnsi" w:cstheme="majorHAnsi"/>
          <w:sz w:val="18"/>
        </w:rPr>
        <w:t xml:space="preserve"> 2</w:t>
      </w:r>
      <w:r w:rsidRPr="00755F11">
        <w:rPr>
          <w:rFonts w:asciiTheme="majorHAnsi" w:hAnsiTheme="majorHAnsi" w:cstheme="majorHAnsi"/>
          <w:sz w:val="18"/>
        </w:rPr>
        <w:t>/2020</w:t>
      </w:r>
      <w:r w:rsidR="00755F11" w:rsidRPr="00755F11">
        <w:rPr>
          <w:rFonts w:asciiTheme="majorHAnsi" w:hAnsiTheme="majorHAnsi" w:cstheme="majorHAnsi"/>
          <w:sz w:val="18"/>
        </w:rPr>
        <w:t xml:space="preserve"> </w:t>
      </w:r>
    </w:p>
    <w:p w:rsidR="00B3450D" w:rsidRPr="00755F11" w:rsidRDefault="00FC48B6" w:rsidP="00755F11">
      <w:pPr>
        <w:jc w:val="right"/>
        <w:rPr>
          <w:rFonts w:asciiTheme="majorHAnsi" w:hAnsiTheme="majorHAnsi" w:cstheme="majorHAnsi"/>
          <w:sz w:val="18"/>
        </w:rPr>
      </w:pPr>
      <w:r w:rsidRPr="00755F11">
        <w:rPr>
          <w:rFonts w:asciiTheme="majorHAnsi" w:hAnsiTheme="majorHAnsi" w:cstheme="majorHAnsi"/>
          <w:sz w:val="18"/>
        </w:rPr>
        <w:t xml:space="preserve">Dyrektora LXXV Liceum im. Jana III Sobieskiego </w:t>
      </w:r>
      <w:r w:rsidR="00615F17" w:rsidRPr="00755F11">
        <w:rPr>
          <w:rFonts w:asciiTheme="majorHAnsi" w:hAnsiTheme="majorHAnsi" w:cstheme="majorHAnsi"/>
          <w:sz w:val="18"/>
        </w:rPr>
        <w:t>w</w:t>
      </w:r>
      <w:r w:rsidRPr="00755F11">
        <w:rPr>
          <w:rFonts w:asciiTheme="majorHAnsi" w:hAnsiTheme="majorHAnsi" w:cstheme="majorHAnsi"/>
          <w:sz w:val="18"/>
        </w:rPr>
        <w:t xml:space="preserve"> Warszawi</w:t>
      </w:r>
      <w:r w:rsidR="00B92AC5" w:rsidRPr="00755F11">
        <w:rPr>
          <w:rFonts w:asciiTheme="majorHAnsi" w:hAnsiTheme="majorHAnsi" w:cstheme="majorHAnsi"/>
          <w:sz w:val="18"/>
        </w:rPr>
        <w:t>e</w:t>
      </w:r>
      <w:r w:rsidR="00755F11" w:rsidRPr="00755F11">
        <w:rPr>
          <w:rFonts w:asciiTheme="majorHAnsi" w:hAnsiTheme="majorHAnsi" w:cstheme="majorHAnsi"/>
          <w:sz w:val="18"/>
        </w:rPr>
        <w:t xml:space="preserve"> </w:t>
      </w:r>
      <w:r w:rsidR="00B3450D" w:rsidRPr="00755F11">
        <w:rPr>
          <w:rFonts w:asciiTheme="majorHAnsi" w:hAnsiTheme="majorHAnsi" w:cstheme="majorHAnsi"/>
          <w:sz w:val="18"/>
        </w:rPr>
        <w:t>z dnia 31 sierpnia 2020 r.</w:t>
      </w:r>
    </w:p>
    <w:p w:rsidR="00B92AC5" w:rsidRPr="00755F11" w:rsidRDefault="00B92AC5" w:rsidP="00B92AC5">
      <w:pPr>
        <w:ind w:left="4248"/>
        <w:rPr>
          <w:rFonts w:asciiTheme="majorHAnsi" w:hAnsiTheme="majorHAnsi" w:cstheme="majorHAnsi"/>
          <w:sz w:val="24"/>
        </w:rPr>
      </w:pPr>
    </w:p>
    <w:p w:rsidR="00755F11" w:rsidRPr="00755F11" w:rsidRDefault="00755F11" w:rsidP="00755F11">
      <w:pPr>
        <w:shd w:val="clear" w:color="auto" w:fill="FFFFFF"/>
        <w:suppressAutoHyphens w:val="0"/>
        <w:spacing w:before="100" w:beforeAutospacing="1" w:after="100" w:afterAutospacing="1" w:line="300" w:lineRule="atLeast"/>
        <w:jc w:val="center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Procedura</w:t>
      </w:r>
      <w:r w:rsidRPr="00755F11">
        <w:rPr>
          <w:rFonts w:asciiTheme="majorHAnsi" w:hAnsiTheme="majorHAnsi" w:cstheme="majorHAnsi"/>
          <w:b/>
          <w:color w:val="000000"/>
          <w:sz w:val="24"/>
        </w:rPr>
        <w:t xml:space="preserve"> organizacji pracy LXXV Liceum Ogólnokształcącego im. Jana III Sobieskiego w Warszawie od 1 września 2020 r. i postępowania prewencyjnego pracowników oraz rodziców/opiekunów prawnych w czasie zagrożenia epidemicznego.</w:t>
      </w:r>
    </w:p>
    <w:p w:rsidR="00210E0C" w:rsidRPr="00755F11" w:rsidRDefault="00210E0C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i/>
          <w:color w:val="000000"/>
          <w:sz w:val="24"/>
        </w:rPr>
      </w:pPr>
    </w:p>
    <w:p w:rsidR="00794489" w:rsidRPr="00755F11" w:rsidRDefault="00794489" w:rsidP="00794489">
      <w:pPr>
        <w:jc w:val="both"/>
        <w:rPr>
          <w:rFonts w:asciiTheme="majorHAnsi" w:hAnsiTheme="majorHAnsi" w:cstheme="majorHAnsi"/>
          <w:sz w:val="24"/>
        </w:rPr>
      </w:pPr>
      <w:r w:rsidRPr="00755F11">
        <w:rPr>
          <w:rFonts w:asciiTheme="majorHAnsi" w:hAnsiTheme="majorHAnsi" w:cstheme="majorHAnsi"/>
          <w:sz w:val="24"/>
        </w:rPr>
        <w:t xml:space="preserve">Procedury </w:t>
      </w:r>
      <w:r w:rsidR="00EE0A59" w:rsidRPr="00755F11">
        <w:rPr>
          <w:rFonts w:asciiTheme="majorHAnsi" w:hAnsiTheme="majorHAnsi" w:cstheme="majorHAnsi"/>
          <w:sz w:val="24"/>
        </w:rPr>
        <w:t xml:space="preserve">zostały utworzone </w:t>
      </w:r>
      <w:r w:rsidRPr="00755F11">
        <w:rPr>
          <w:rFonts w:asciiTheme="majorHAnsi" w:hAnsiTheme="majorHAnsi" w:cstheme="majorHAnsi"/>
          <w:sz w:val="24"/>
        </w:rPr>
        <w:t>na po</w:t>
      </w:r>
      <w:r w:rsidR="0018064D" w:rsidRPr="00755F11">
        <w:rPr>
          <w:rFonts w:asciiTheme="majorHAnsi" w:hAnsiTheme="majorHAnsi" w:cstheme="majorHAnsi"/>
          <w:sz w:val="24"/>
        </w:rPr>
        <w:t>d</w:t>
      </w:r>
      <w:r w:rsidRPr="00755F11">
        <w:rPr>
          <w:rFonts w:asciiTheme="majorHAnsi" w:hAnsiTheme="majorHAnsi" w:cstheme="majorHAnsi"/>
          <w:sz w:val="24"/>
        </w:rPr>
        <w:t>stawie:</w:t>
      </w:r>
    </w:p>
    <w:p w:rsidR="00210E0C" w:rsidRPr="00755F11" w:rsidRDefault="00794489" w:rsidP="00794489">
      <w:pPr>
        <w:pStyle w:val="Akapitzlist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755F11">
        <w:rPr>
          <w:rFonts w:asciiTheme="majorHAnsi" w:hAnsiTheme="majorHAnsi" w:cstheme="majorHAnsi"/>
          <w:sz w:val="22"/>
          <w:szCs w:val="22"/>
        </w:rPr>
        <w:t>Wytycznych</w:t>
      </w:r>
      <w:r w:rsidRPr="00755F11">
        <w:rPr>
          <w:rFonts w:asciiTheme="majorHAnsi" w:hAnsiTheme="majorHAnsi" w:cstheme="majorHAnsi"/>
          <w:sz w:val="22"/>
        </w:rPr>
        <w:t xml:space="preserve"> MEN, MZ i GIS dla publicznych i niepublicznych szkół i placówek od </w:t>
      </w:r>
    </w:p>
    <w:p w:rsidR="00794489" w:rsidRPr="00755F11" w:rsidRDefault="00794489" w:rsidP="00210E0C">
      <w:pPr>
        <w:pStyle w:val="Akapitzlist"/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755F11">
        <w:rPr>
          <w:rFonts w:asciiTheme="majorHAnsi" w:hAnsiTheme="majorHAnsi" w:cstheme="majorHAnsi"/>
          <w:sz w:val="22"/>
        </w:rPr>
        <w:t>1 września 2020 r.</w:t>
      </w:r>
    </w:p>
    <w:p w:rsidR="00794489" w:rsidRPr="00755F11" w:rsidRDefault="00D6411E" w:rsidP="00794489">
      <w:pPr>
        <w:pStyle w:val="Akapitzlist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755F11">
        <w:rPr>
          <w:rFonts w:asciiTheme="majorHAnsi" w:hAnsiTheme="majorHAnsi" w:cstheme="majorHAnsi"/>
          <w:sz w:val="22"/>
        </w:rPr>
        <w:t xml:space="preserve">Rekomendacji </w:t>
      </w:r>
      <w:r w:rsidR="00794489" w:rsidRPr="00755F11">
        <w:rPr>
          <w:rFonts w:asciiTheme="majorHAnsi" w:hAnsiTheme="majorHAnsi" w:cstheme="majorHAnsi"/>
          <w:sz w:val="22"/>
        </w:rPr>
        <w:t>Ministra Edukacji Narodowej w zakresie profilaktyki zdrowotnej</w:t>
      </w:r>
    </w:p>
    <w:p w:rsidR="00794489" w:rsidRPr="00755F11" w:rsidRDefault="0018064D" w:rsidP="00794489">
      <w:pPr>
        <w:pStyle w:val="Akapitzlist"/>
        <w:numPr>
          <w:ilvl w:val="0"/>
          <w:numId w:val="25"/>
        </w:numPr>
        <w:suppressAutoHyphens w:val="0"/>
        <w:spacing w:after="200" w:line="276" w:lineRule="auto"/>
        <w:jc w:val="both"/>
        <w:rPr>
          <w:rFonts w:asciiTheme="majorHAnsi" w:hAnsiTheme="majorHAnsi" w:cstheme="majorHAnsi"/>
          <w:sz w:val="22"/>
        </w:rPr>
      </w:pPr>
      <w:r w:rsidRPr="00755F11">
        <w:rPr>
          <w:rFonts w:asciiTheme="majorHAnsi" w:hAnsiTheme="majorHAnsi" w:cstheme="majorHAnsi"/>
          <w:sz w:val="22"/>
        </w:rPr>
        <w:t>Procedury organizacji pracy szkół/placówek prowadzonych przez m.st. Warszawę od 1 września 2020 r. i postępowania prewencyjnego pracowników oraz rodziców/opiekunów prawnych w czasie zagrożenia epidemicznego</w:t>
      </w:r>
    </w:p>
    <w:p w:rsidR="003A43CA" w:rsidRPr="00755F11" w:rsidRDefault="003A43CA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</w:p>
    <w:p w:rsidR="00A031FB" w:rsidRPr="00755F11" w:rsidRDefault="00A031FB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I. Cel</w:t>
      </w:r>
    </w:p>
    <w:p w:rsidR="00A031FB" w:rsidRPr="00755F11" w:rsidRDefault="00A031FB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Celem procedury jest określenie zasad organizacji pracy szkoł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y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w związku z zagrożeniem zakażenia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wirusem SARS-CoV-2 i określenie działań prewencyjnych mających na celu uniknięcie rozprzestrzeniania się</w:t>
      </w:r>
      <w:r w:rsidR="003A43CA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wirusa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.</w:t>
      </w:r>
    </w:p>
    <w:p w:rsidR="003A43CA" w:rsidRPr="00755F11" w:rsidRDefault="003A43CA" w:rsidP="00A031FB">
      <w:pPr>
        <w:suppressAutoHyphens w:val="0"/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4"/>
        </w:rPr>
      </w:pPr>
    </w:p>
    <w:p w:rsidR="003A43CA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II. Zakres procedury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Procedurę należy stosować w 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LXXV Liceum Ogólnokształcącym im. Jana III Sobieskiego prowadzon</w:t>
      </w:r>
      <w:r w:rsidR="003500B7" w:rsidRPr="00755F11">
        <w:rPr>
          <w:rFonts w:asciiTheme="majorHAnsi" w:hAnsiTheme="majorHAnsi" w:cstheme="majorHAnsi"/>
          <w:color w:val="000000"/>
          <w:sz w:val="24"/>
        </w:rPr>
        <w:t>ym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przez m.st. Warszawę.</w:t>
      </w:r>
    </w:p>
    <w:p w:rsidR="003A43CA" w:rsidRPr="00755F11" w:rsidRDefault="003A43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III. Osoby odpowiedzialne za wdrożenie procedury</w:t>
      </w:r>
    </w:p>
    <w:p w:rsidR="003A43CA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Dyrektor 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LXXV Liceum Ogólnokształcącym im.</w:t>
      </w:r>
      <w:r w:rsidR="003500B7" w:rsidRPr="00755F11">
        <w:rPr>
          <w:rFonts w:asciiTheme="majorHAnsi" w:hAnsiTheme="majorHAnsi" w:cstheme="majorHAnsi"/>
          <w:color w:val="000000"/>
          <w:sz w:val="24"/>
        </w:rPr>
        <w:t xml:space="preserve"> Jana III Sobieskiego prowadzonym</w:t>
      </w:r>
      <w:r w:rsidR="003A43CA" w:rsidRPr="00755F11">
        <w:rPr>
          <w:rFonts w:asciiTheme="majorHAnsi" w:hAnsiTheme="majorHAnsi" w:cstheme="majorHAnsi"/>
          <w:color w:val="000000"/>
          <w:sz w:val="24"/>
        </w:rPr>
        <w:t xml:space="preserve"> przez </w:t>
      </w:r>
      <w:r w:rsidR="00755F11">
        <w:rPr>
          <w:rFonts w:asciiTheme="majorHAnsi" w:hAnsiTheme="majorHAnsi" w:cstheme="majorHAnsi"/>
          <w:color w:val="000000"/>
          <w:sz w:val="24"/>
        </w:rPr>
        <w:br/>
      </w:r>
      <w:r w:rsidR="003A43CA" w:rsidRPr="00755F11">
        <w:rPr>
          <w:rFonts w:asciiTheme="majorHAnsi" w:hAnsiTheme="majorHAnsi" w:cstheme="majorHAnsi"/>
          <w:color w:val="000000"/>
          <w:sz w:val="24"/>
        </w:rPr>
        <w:t>m.st. Warszawę.</w:t>
      </w:r>
    </w:p>
    <w:p w:rsidR="003A43CA" w:rsidRPr="00755F11" w:rsidRDefault="003A43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IV. Postanowienia ogólne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1. Procedurę należy stosować w 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LXXV Liceum Ogólnokształcącym im.</w:t>
      </w:r>
      <w:r w:rsidR="003500B7" w:rsidRPr="00755F11">
        <w:rPr>
          <w:rFonts w:asciiTheme="majorHAnsi" w:hAnsiTheme="majorHAnsi" w:cstheme="majorHAnsi"/>
          <w:color w:val="000000"/>
          <w:sz w:val="24"/>
        </w:rPr>
        <w:t xml:space="preserve"> Jana III Sobieskiego prowadzonym</w:t>
      </w:r>
      <w:r w:rsidR="003A43CA" w:rsidRPr="00755F11">
        <w:rPr>
          <w:rFonts w:asciiTheme="majorHAnsi" w:hAnsiTheme="majorHAnsi" w:cstheme="majorHAnsi"/>
          <w:color w:val="000000"/>
          <w:sz w:val="24"/>
        </w:rPr>
        <w:t xml:space="preserve"> przez m.st. Warszawę.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2. Do szkoł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y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może przychodzić tylko: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a) uczeń/pracownik zdrowy, bez objawów wskazujących na infekcję dróg oddechowych,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b) uczeń/pracownik, którego domownicy nie przebywają na kwarantannie,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c) uczeń/pracownik, którego domownicy nie przebywają na kwarantannie lub w izolacji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755F11">
        <w:rPr>
          <w:rFonts w:asciiTheme="majorHAnsi" w:hAnsiTheme="majorHAnsi" w:cstheme="majorHAnsi"/>
          <w:color w:val="000000"/>
          <w:sz w:val="24"/>
        </w:rPr>
        <w:br/>
      </w:r>
      <w:r w:rsidRPr="00755F11">
        <w:rPr>
          <w:rFonts w:asciiTheme="majorHAnsi" w:hAnsiTheme="majorHAnsi" w:cstheme="majorHAnsi"/>
          <w:color w:val="000000"/>
          <w:sz w:val="24"/>
        </w:rPr>
        <w:t>w warunkach domowych.</w:t>
      </w:r>
    </w:p>
    <w:p w:rsidR="00A031FB" w:rsidRPr="00755F11" w:rsidRDefault="003A43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 Przez objawy o k</w:t>
      </w:r>
      <w:r w:rsidR="00EE0A59" w:rsidRPr="00755F11">
        <w:rPr>
          <w:rFonts w:asciiTheme="majorHAnsi" w:hAnsiTheme="majorHAnsi" w:cstheme="majorHAnsi"/>
          <w:color w:val="000000"/>
          <w:sz w:val="24"/>
        </w:rPr>
        <w:t>tórych mowa w pkt. 2a)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rozumie się:</w:t>
      </w:r>
    </w:p>
    <w:p w:rsidR="003A43CA" w:rsidRPr="00755F11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podwyższoną temperaturę ciała,</w:t>
      </w:r>
    </w:p>
    <w:p w:rsidR="00A031FB" w:rsidRPr="00755F11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ból gardła,</w:t>
      </w:r>
    </w:p>
    <w:p w:rsidR="00A031FB" w:rsidRPr="00755F11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kaszel,</w:t>
      </w:r>
    </w:p>
    <w:p w:rsidR="00A031FB" w:rsidRPr="00755F11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duszności i problemy z oddychaniem,</w:t>
      </w:r>
    </w:p>
    <w:p w:rsidR="00A031FB" w:rsidRPr="00755F11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uczucie wyczerpania,</w:t>
      </w:r>
    </w:p>
    <w:p w:rsidR="00A031FB" w:rsidRPr="00755F11" w:rsidRDefault="00A031FB" w:rsidP="00755F11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lastRenderedPageBreak/>
        <w:t>brak apetytu.</w:t>
      </w:r>
    </w:p>
    <w:p w:rsidR="00A031FB" w:rsidRPr="00755F11" w:rsidRDefault="003856C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4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. Należy ograniczyć na terenie 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liceum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przebywanie osób z zewnątrz, a jeśli ich obecność jest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niezbędna zobowiązać do stosowania środków ochronnych (osłona nosa i ust, rę</w:t>
      </w:r>
      <w:r w:rsidR="003A43CA" w:rsidRPr="00755F11">
        <w:rPr>
          <w:rFonts w:asciiTheme="majorHAnsi" w:hAnsiTheme="majorHAnsi" w:cstheme="majorHAnsi"/>
          <w:color w:val="000000"/>
          <w:sz w:val="24"/>
        </w:rPr>
        <w:t xml:space="preserve">kawiczki jednorazowe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lub dezynfekcja rąk).</w:t>
      </w:r>
    </w:p>
    <w:p w:rsidR="00BD094C" w:rsidRPr="00755F11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5. W szkole zainstalowano domofon w celu wspomagania monitorowania wchodzących </w:t>
      </w:r>
      <w:r w:rsidR="00755F11">
        <w:rPr>
          <w:rFonts w:asciiTheme="majorHAnsi" w:hAnsiTheme="majorHAnsi" w:cstheme="majorHAnsi"/>
          <w:color w:val="000000"/>
          <w:sz w:val="24"/>
        </w:rPr>
        <w:br/>
      </w:r>
      <w:r w:rsidRPr="00755F11">
        <w:rPr>
          <w:rFonts w:asciiTheme="majorHAnsi" w:hAnsiTheme="majorHAnsi" w:cstheme="majorHAnsi"/>
          <w:color w:val="000000"/>
          <w:sz w:val="24"/>
        </w:rPr>
        <w:t>z zewnątrz.</w:t>
      </w:r>
    </w:p>
    <w:p w:rsidR="00A031FB" w:rsidRPr="00755F11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6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. Przebywanie osób z zewnątrz na terenie </w:t>
      </w:r>
      <w:r w:rsidR="003A43CA" w:rsidRPr="00755F11">
        <w:rPr>
          <w:rFonts w:asciiTheme="majorHAnsi" w:hAnsiTheme="majorHAnsi" w:cstheme="majorHAnsi"/>
          <w:color w:val="000000"/>
          <w:sz w:val="24"/>
        </w:rPr>
        <w:t xml:space="preserve">liceum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możliwe jest tylko w wyznaczonych przez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dyr</w:t>
      </w:r>
      <w:r w:rsidR="002C3D72" w:rsidRPr="00755F11">
        <w:rPr>
          <w:rFonts w:asciiTheme="majorHAnsi" w:hAnsiTheme="majorHAnsi" w:cstheme="majorHAnsi"/>
          <w:color w:val="000000"/>
          <w:sz w:val="24"/>
        </w:rPr>
        <w:t>ektora miejscach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2C3D72" w:rsidRPr="00755F11">
        <w:rPr>
          <w:rFonts w:asciiTheme="majorHAnsi" w:hAnsiTheme="majorHAnsi" w:cstheme="majorHAnsi"/>
          <w:color w:val="000000"/>
          <w:sz w:val="24"/>
        </w:rPr>
        <w:t>–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pokój nr 16 na parterze budynku.</w:t>
      </w:r>
    </w:p>
    <w:p w:rsidR="00A031FB" w:rsidRPr="00755F11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7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 Obowiązuje całkowity zakaz przebywania na terenie szkoł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y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osób z zewnątrz z objawami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wskazującymi na infekcję dróg oddechowych, o któ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rych mowa w pkt. 3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755F11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8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. Wychowawcy </w:t>
      </w:r>
      <w:r w:rsidR="003A43CA" w:rsidRPr="00755F11">
        <w:rPr>
          <w:rFonts w:asciiTheme="majorHAnsi" w:hAnsiTheme="majorHAnsi" w:cstheme="majorHAnsi"/>
          <w:color w:val="000000"/>
          <w:sz w:val="24"/>
        </w:rPr>
        <w:t>klas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ustalają sposoby szybkiej komunikacji telefonicznej z opiekunami ucznia.</w:t>
      </w:r>
    </w:p>
    <w:p w:rsidR="00A031FB" w:rsidRPr="00755F11" w:rsidRDefault="00BD094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9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. </w:t>
      </w:r>
      <w:r w:rsidR="002C3D72" w:rsidRPr="00755F11">
        <w:rPr>
          <w:rFonts w:asciiTheme="majorHAnsi" w:hAnsiTheme="majorHAnsi" w:cstheme="majorHAnsi"/>
          <w:color w:val="000000"/>
          <w:sz w:val="24"/>
        </w:rPr>
        <w:t>Nauczyciele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powyżej 60 roku życia lub z istotnymi problemami zdrowotnymi, które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zaliczają osob</w:t>
      </w:r>
      <w:r w:rsidR="003856C0" w:rsidRPr="00755F11">
        <w:rPr>
          <w:rFonts w:asciiTheme="majorHAnsi" w:hAnsiTheme="majorHAnsi" w:cstheme="majorHAnsi"/>
          <w:color w:val="000000"/>
          <w:sz w:val="24"/>
        </w:rPr>
        <w:t xml:space="preserve">ę do grupy podwyższonego ryzyka </w:t>
      </w:r>
      <w:r w:rsidR="008E16D9" w:rsidRPr="00755F11">
        <w:rPr>
          <w:rFonts w:asciiTheme="majorHAnsi" w:hAnsiTheme="majorHAnsi" w:cstheme="majorHAnsi"/>
          <w:color w:val="000000"/>
          <w:sz w:val="24"/>
        </w:rPr>
        <w:t>zwolnieni są z pełnienia dyżurów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podczas przerw międzylekcyjnych.</w:t>
      </w:r>
    </w:p>
    <w:p w:rsidR="007B5AB0" w:rsidRPr="00755F11" w:rsidRDefault="007B5AB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10. </w:t>
      </w:r>
      <w:r w:rsidRPr="00755F11">
        <w:rPr>
          <w:rFonts w:asciiTheme="majorHAnsi" w:hAnsiTheme="majorHAnsi" w:cstheme="majorHAnsi"/>
          <w:sz w:val="24"/>
          <w:shd w:val="clear" w:color="auto" w:fill="FFFFFF"/>
        </w:rPr>
        <w:t xml:space="preserve">Uczniowie, którzy nie uczęszczają na lekcję etyki/religii, zobowiązani są do przebywania </w:t>
      </w:r>
      <w:r w:rsidR="00755F11">
        <w:rPr>
          <w:rFonts w:asciiTheme="majorHAnsi" w:hAnsiTheme="majorHAnsi" w:cstheme="majorHAnsi"/>
          <w:sz w:val="24"/>
          <w:shd w:val="clear" w:color="auto" w:fill="FFFFFF"/>
        </w:rPr>
        <w:br/>
      </w:r>
      <w:r w:rsidRPr="00755F11">
        <w:rPr>
          <w:rFonts w:asciiTheme="majorHAnsi" w:hAnsiTheme="majorHAnsi" w:cstheme="majorHAnsi"/>
          <w:sz w:val="24"/>
          <w:shd w:val="clear" w:color="auto" w:fill="FFFFFF"/>
        </w:rPr>
        <w:t>w czytelni lub</w:t>
      </w:r>
    </w:p>
    <w:p w:rsidR="0000623A" w:rsidRPr="00755F11" w:rsidRDefault="007B5AB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755F11">
        <w:rPr>
          <w:rFonts w:asciiTheme="majorHAnsi" w:hAnsiTheme="majorHAnsi" w:cstheme="majorHAnsi"/>
          <w:sz w:val="24"/>
          <w:shd w:val="clear" w:color="auto" w:fill="FFFFFF"/>
        </w:rPr>
        <w:t>w wyznaczonej strefie na korytarzu III piętra, zachowując co najmniej 1,5 metra odległości. Uczniowie mogą</w:t>
      </w:r>
    </w:p>
    <w:p w:rsidR="008E16D9" w:rsidRPr="00755F11" w:rsidRDefault="007B5AB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755F11">
        <w:rPr>
          <w:rFonts w:asciiTheme="majorHAnsi" w:hAnsiTheme="majorHAnsi" w:cstheme="majorHAnsi"/>
          <w:sz w:val="24"/>
          <w:shd w:val="clear" w:color="auto" w:fill="FFFFFF"/>
        </w:rPr>
        <w:t>w tym czasie zjeść posiłek w bufecie szkolnym i opuścić bufet niezwłocznie po zakończeniu posiłku.</w:t>
      </w:r>
    </w:p>
    <w:p w:rsidR="00884BDC" w:rsidRPr="00755F11" w:rsidRDefault="00884BD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755F11">
        <w:rPr>
          <w:rFonts w:asciiTheme="majorHAnsi" w:hAnsiTheme="majorHAnsi" w:cstheme="majorHAnsi"/>
          <w:sz w:val="24"/>
          <w:shd w:val="clear" w:color="auto" w:fill="FFFFFF"/>
        </w:rPr>
        <w:t>11.</w:t>
      </w:r>
      <w:r w:rsidR="008478F4" w:rsidRPr="00755F11">
        <w:rPr>
          <w:rFonts w:asciiTheme="majorHAnsi" w:hAnsiTheme="majorHAnsi" w:cstheme="majorHAnsi"/>
          <w:sz w:val="24"/>
          <w:shd w:val="clear" w:color="auto" w:fill="FFFFFF"/>
        </w:rPr>
        <w:t>Uczniowie podczas zajęć lekcyjnych mogą opuścić salę jedynie w sytuacjach wyjątkowych</w:t>
      </w:r>
      <w:r w:rsidR="001E1A2A" w:rsidRPr="00755F11">
        <w:rPr>
          <w:rFonts w:asciiTheme="majorHAnsi" w:hAnsiTheme="majorHAnsi" w:cstheme="majorHAnsi"/>
          <w:sz w:val="24"/>
          <w:shd w:val="clear" w:color="auto" w:fill="FFFFFF"/>
        </w:rPr>
        <w:t>, za zgodą nauczyciela prowadzącego zajęcia</w:t>
      </w:r>
    </w:p>
    <w:p w:rsidR="008478F4" w:rsidRPr="00755F11" w:rsidRDefault="008478F4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V. Higiena i dezynfekcja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1. Wszyscy uczniowie i pracownicy </w:t>
      </w:r>
      <w:r w:rsidR="008E16D9" w:rsidRPr="00755F11">
        <w:rPr>
          <w:rFonts w:asciiTheme="majorHAnsi" w:hAnsiTheme="majorHAnsi" w:cstheme="majorHAnsi"/>
          <w:color w:val="000000"/>
          <w:sz w:val="24"/>
        </w:rPr>
        <w:t xml:space="preserve">liceum </w:t>
      </w:r>
      <w:r w:rsidRPr="00755F11">
        <w:rPr>
          <w:rFonts w:asciiTheme="majorHAnsi" w:hAnsiTheme="majorHAnsi" w:cstheme="majorHAnsi"/>
          <w:color w:val="000000"/>
          <w:sz w:val="24"/>
        </w:rPr>
        <w:t>zobowiązani są do przestrzegania najwyższych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standardów higienicznych tj. częstego mycia rąk, w szczególności po przyjściu do szkoły, przed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jedzeniem, po powrocie ze świeżego powietrza i po skorzystaniu z toalety.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2. Na terenie </w:t>
      </w:r>
      <w:r w:rsidR="008E16D9" w:rsidRPr="00755F11">
        <w:rPr>
          <w:rFonts w:asciiTheme="majorHAnsi" w:hAnsiTheme="majorHAnsi" w:cstheme="majorHAnsi"/>
          <w:color w:val="000000"/>
          <w:sz w:val="24"/>
        </w:rPr>
        <w:t>liceum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obowiązują ogólne zasady higieny, tj. ochrona ust i nosa podczas kaszlu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755F11">
        <w:rPr>
          <w:rFonts w:asciiTheme="majorHAnsi" w:hAnsiTheme="majorHAnsi" w:cstheme="majorHAnsi"/>
          <w:color w:val="000000"/>
          <w:sz w:val="24"/>
        </w:rPr>
        <w:br/>
      </w:r>
      <w:r w:rsidRPr="00755F11">
        <w:rPr>
          <w:rFonts w:asciiTheme="majorHAnsi" w:hAnsiTheme="majorHAnsi" w:cstheme="majorHAnsi"/>
          <w:color w:val="000000"/>
          <w:sz w:val="24"/>
        </w:rPr>
        <w:t xml:space="preserve">i kichania, unikanie dotykania oczu, ust i nosa. </w:t>
      </w:r>
      <w:r w:rsidR="008E16D9" w:rsidRPr="00755F11">
        <w:rPr>
          <w:rFonts w:asciiTheme="majorHAnsi" w:hAnsiTheme="majorHAnsi" w:cstheme="majorHAnsi"/>
          <w:b/>
          <w:color w:val="000000"/>
          <w:sz w:val="24"/>
        </w:rPr>
        <w:t>WYMAGANE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jest noszenie maseczek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755F11">
        <w:rPr>
          <w:rFonts w:asciiTheme="majorHAnsi" w:hAnsiTheme="majorHAnsi" w:cstheme="majorHAnsi"/>
          <w:color w:val="000000"/>
          <w:sz w:val="24"/>
        </w:rPr>
        <w:br/>
      </w:r>
      <w:r w:rsidRPr="00755F11">
        <w:rPr>
          <w:rFonts w:asciiTheme="majorHAnsi" w:hAnsiTheme="majorHAnsi" w:cstheme="majorHAnsi"/>
          <w:color w:val="000000"/>
          <w:sz w:val="24"/>
        </w:rPr>
        <w:t xml:space="preserve">w </w:t>
      </w:r>
      <w:r w:rsidR="008E16D9" w:rsidRPr="00755F11">
        <w:rPr>
          <w:rFonts w:asciiTheme="majorHAnsi" w:hAnsiTheme="majorHAnsi" w:cstheme="majorHAnsi"/>
          <w:color w:val="000000"/>
          <w:sz w:val="24"/>
        </w:rPr>
        <w:t>przestrzeniach ogólnodostępnych (korytarze szkolne, szatnie).</w:t>
      </w:r>
    </w:p>
    <w:p w:rsidR="00A031FB" w:rsidRPr="00755F11" w:rsidRDefault="008E16D9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3. Szkoła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wyposażona jest w środki dezynfekujące niezbędne do odkażania pomocy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dydaktycznych i elementów stałych oraz środki do dezynfekcji rąk.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4. Szkoła wyposażona jest w bezdotykowy termometr. W przypadku posiadania innych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termometrów niż bezdotykowy konieczna jest dezynfekcja po każdym użyciu.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5. Należy ściśle przestrzegać zaleceń producenta środka dezynfekującego, zwłaszcza</w:t>
      </w:r>
      <w:r w:rsidR="00EE0A5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w zakresie czasu niezbędnego do wietrzenia zdezynfekowanych przedmiotów i pomieszczeń.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6. Na terenie </w:t>
      </w:r>
      <w:r w:rsidR="008E16D9" w:rsidRPr="00755F11">
        <w:rPr>
          <w:rFonts w:asciiTheme="majorHAnsi" w:hAnsiTheme="majorHAnsi" w:cstheme="majorHAnsi"/>
          <w:color w:val="000000"/>
          <w:sz w:val="24"/>
        </w:rPr>
        <w:t>liceum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przeprowadzany jest monitoring codziennych prac porządkowych, w tym</w:t>
      </w:r>
      <w:r w:rsidR="007E5537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przede wszystkim utrzymania czystości w salach lekcyjnych, pomieszczeń sanitarno-higienicznych,</w:t>
      </w:r>
      <w:r w:rsidR="007E5537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ciągów komunikacyjnych, powierzchni dotykowych – poręczy, klamek </w:t>
      </w:r>
      <w:r w:rsidR="00755F11">
        <w:rPr>
          <w:rFonts w:asciiTheme="majorHAnsi" w:hAnsiTheme="majorHAnsi" w:cstheme="majorHAnsi"/>
          <w:color w:val="000000"/>
          <w:sz w:val="24"/>
        </w:rPr>
        <w:br/>
      </w:r>
      <w:r w:rsidRPr="00755F11">
        <w:rPr>
          <w:rFonts w:asciiTheme="majorHAnsi" w:hAnsiTheme="majorHAnsi" w:cstheme="majorHAnsi"/>
          <w:color w:val="000000"/>
          <w:sz w:val="24"/>
        </w:rPr>
        <w:t>i powierzchni płaskich, w tym</w:t>
      </w:r>
      <w:r w:rsidR="007E5537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blatów w salach i pomieszczeniach spożywania posiłków, klawiatur i włączników.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7. Przed wejściem do budynku szkoły obowiązuje dezynfekcja rąk. Informacja</w:t>
      </w:r>
      <w:r w:rsidR="007E5537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o takim obowiązku wraz z</w:t>
      </w:r>
      <w:r w:rsidR="007E5537" w:rsidRPr="00755F11">
        <w:rPr>
          <w:rFonts w:asciiTheme="majorHAnsi" w:hAnsiTheme="majorHAnsi" w:cstheme="majorHAnsi"/>
          <w:color w:val="000000"/>
          <w:sz w:val="24"/>
        </w:rPr>
        <w:t> </w:t>
      </w:r>
      <w:r w:rsidRPr="00755F11">
        <w:rPr>
          <w:rFonts w:asciiTheme="majorHAnsi" w:hAnsiTheme="majorHAnsi" w:cstheme="majorHAnsi"/>
          <w:color w:val="000000"/>
          <w:sz w:val="24"/>
        </w:rPr>
        <w:t>instrukcją zamieszczona jest przy wejściu</w:t>
      </w:r>
      <w:r w:rsidR="007E5537" w:rsidRPr="00755F11">
        <w:rPr>
          <w:rFonts w:asciiTheme="majorHAnsi" w:hAnsiTheme="majorHAnsi" w:cstheme="majorHAnsi"/>
          <w:color w:val="000000"/>
          <w:sz w:val="24"/>
        </w:rPr>
        <w:t>.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8. Przed wej</w:t>
      </w:r>
      <w:r w:rsidR="008E16D9" w:rsidRPr="00755F11">
        <w:rPr>
          <w:rFonts w:asciiTheme="majorHAnsi" w:hAnsiTheme="majorHAnsi" w:cstheme="majorHAnsi"/>
          <w:color w:val="000000"/>
          <w:sz w:val="24"/>
        </w:rPr>
        <w:t>ściem do budynku szkoły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i szatni umieszczony jest środek do dezynfekcji rąk.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9.</w:t>
      </w:r>
      <w:r w:rsidR="008E16D9" w:rsidRPr="00755F11">
        <w:rPr>
          <w:rFonts w:asciiTheme="majorHAnsi" w:hAnsiTheme="majorHAnsi" w:cstheme="majorHAnsi"/>
          <w:color w:val="000000"/>
          <w:sz w:val="24"/>
        </w:rPr>
        <w:t xml:space="preserve"> Przy wejściu do szkoły </w:t>
      </w:r>
      <w:r w:rsidRPr="00755F11">
        <w:rPr>
          <w:rFonts w:asciiTheme="majorHAnsi" w:hAnsiTheme="majorHAnsi" w:cstheme="majorHAnsi"/>
          <w:color w:val="000000"/>
          <w:sz w:val="24"/>
        </w:rPr>
        <w:t>umie</w:t>
      </w:r>
      <w:r w:rsidR="008E16D9" w:rsidRPr="00755F11">
        <w:rPr>
          <w:rFonts w:asciiTheme="majorHAnsi" w:hAnsiTheme="majorHAnsi" w:cstheme="majorHAnsi"/>
          <w:color w:val="000000"/>
          <w:sz w:val="24"/>
        </w:rPr>
        <w:t>szczone są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numery telefonów do właściwej stacji sanitarno</w:t>
      </w:r>
      <w:r w:rsidR="005B7E04" w:rsidRPr="00755F11">
        <w:rPr>
          <w:rFonts w:asciiTheme="majorHAnsi" w:hAnsiTheme="majorHAnsi" w:cstheme="majorHAnsi"/>
          <w:color w:val="000000"/>
          <w:sz w:val="24"/>
        </w:rPr>
        <w:t>-</w:t>
      </w:r>
      <w:r w:rsidRPr="00755F11">
        <w:rPr>
          <w:rFonts w:asciiTheme="majorHAnsi" w:hAnsiTheme="majorHAnsi" w:cstheme="majorHAnsi"/>
          <w:color w:val="000000"/>
          <w:sz w:val="24"/>
        </w:rPr>
        <w:t>epidemiologicznej,</w:t>
      </w:r>
      <w:r w:rsidR="008E16D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oddziału zakaźnego szpitala i służb medycznych</w:t>
      </w:r>
      <w:r w:rsidR="005B7E04" w:rsidRPr="00755F11">
        <w:rPr>
          <w:rFonts w:asciiTheme="majorHAnsi" w:hAnsiTheme="majorHAnsi" w:cstheme="majorHAnsi"/>
          <w:color w:val="000000"/>
          <w:sz w:val="24"/>
        </w:rPr>
        <w:t>.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10. W pomieszczeniach sanitarno-higienicznych </w:t>
      </w:r>
      <w:r w:rsidR="008E16D9" w:rsidRPr="00755F11">
        <w:rPr>
          <w:rFonts w:asciiTheme="majorHAnsi" w:hAnsiTheme="majorHAnsi" w:cstheme="majorHAnsi"/>
          <w:color w:val="000000"/>
          <w:sz w:val="24"/>
        </w:rPr>
        <w:t>zamieszczono informację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z zasadami prawidłowego mycia</w:t>
      </w:r>
      <w:r w:rsidR="008E16D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rąk a przy dozownikach z płynem </w:t>
      </w:r>
      <w:r w:rsidR="005B7E04" w:rsidRPr="00755F11">
        <w:rPr>
          <w:rFonts w:asciiTheme="majorHAnsi" w:hAnsiTheme="majorHAnsi" w:cstheme="majorHAnsi"/>
          <w:color w:val="000000"/>
          <w:sz w:val="24"/>
        </w:rPr>
        <w:t>informację z zasadami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dezynfekcji rąk.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11. W przypadku korzystania przez uczni</w:t>
      </w:r>
      <w:r w:rsidR="008E16D9" w:rsidRPr="00755F11">
        <w:rPr>
          <w:rFonts w:asciiTheme="majorHAnsi" w:hAnsiTheme="majorHAnsi" w:cstheme="majorHAnsi"/>
          <w:color w:val="000000"/>
          <w:sz w:val="24"/>
        </w:rPr>
        <w:t xml:space="preserve">ów lub pracowników </w:t>
      </w:r>
      <w:r w:rsidR="001B03D2" w:rsidRPr="00755F11">
        <w:rPr>
          <w:rFonts w:asciiTheme="majorHAnsi" w:hAnsiTheme="majorHAnsi" w:cstheme="majorHAnsi"/>
          <w:color w:val="000000"/>
          <w:sz w:val="24"/>
        </w:rPr>
        <w:t>liceum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z rękawic jednorazowych,</w:t>
      </w:r>
      <w:r w:rsidR="005B7E04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maseczek jednorazowych </w:t>
      </w:r>
      <w:r w:rsidR="001B03D2" w:rsidRPr="00755F11">
        <w:rPr>
          <w:rFonts w:asciiTheme="majorHAnsi" w:hAnsiTheme="majorHAnsi" w:cstheme="majorHAnsi"/>
          <w:color w:val="000000"/>
          <w:sz w:val="24"/>
        </w:rPr>
        <w:t>szkoła zapewnia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pojemnik lub miejsce do ich wyrzucania zgodnie </w:t>
      </w:r>
      <w:r w:rsidR="00755F11">
        <w:rPr>
          <w:rFonts w:asciiTheme="majorHAnsi" w:hAnsiTheme="majorHAnsi" w:cstheme="majorHAnsi"/>
          <w:color w:val="000000"/>
          <w:sz w:val="24"/>
        </w:rPr>
        <w:br/>
      </w:r>
      <w:r w:rsidRPr="00755F11">
        <w:rPr>
          <w:rFonts w:asciiTheme="majorHAnsi" w:hAnsiTheme="majorHAnsi" w:cstheme="majorHAnsi"/>
          <w:color w:val="000000"/>
          <w:sz w:val="24"/>
        </w:rPr>
        <w:t>z</w:t>
      </w:r>
      <w:r w:rsidR="001B03D2" w:rsidRPr="00755F11">
        <w:rPr>
          <w:rFonts w:asciiTheme="majorHAnsi" w:hAnsiTheme="majorHAnsi" w:cstheme="majorHAnsi"/>
          <w:color w:val="000000"/>
          <w:sz w:val="24"/>
        </w:rPr>
        <w:t xml:space="preserve"> wytycznymi GIS.</w:t>
      </w:r>
    </w:p>
    <w:p w:rsidR="0006331C" w:rsidRPr="00755F11" w:rsidRDefault="00A031FB" w:rsidP="00755F11">
      <w:pPr>
        <w:jc w:val="both"/>
        <w:rPr>
          <w:rFonts w:asciiTheme="majorHAnsi" w:hAnsiTheme="majorHAnsi" w:cstheme="majorHAnsi"/>
          <w:i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lastRenderedPageBreak/>
        <w:t>1</w:t>
      </w:r>
      <w:r w:rsidR="00BC6A48" w:rsidRPr="00755F11">
        <w:rPr>
          <w:rFonts w:asciiTheme="majorHAnsi" w:hAnsiTheme="majorHAnsi" w:cstheme="majorHAnsi"/>
          <w:color w:val="000000"/>
          <w:sz w:val="24"/>
        </w:rPr>
        <w:t xml:space="preserve">2. Z </w:t>
      </w:r>
      <w:proofErr w:type="spellStart"/>
      <w:r w:rsidR="00BC6A48" w:rsidRPr="00755F11">
        <w:rPr>
          <w:rFonts w:asciiTheme="majorHAnsi" w:hAnsiTheme="majorHAnsi" w:cstheme="majorHAnsi"/>
          <w:color w:val="000000"/>
          <w:sz w:val="24"/>
        </w:rPr>
        <w:t>sal</w:t>
      </w:r>
      <w:proofErr w:type="spellEnd"/>
      <w:r w:rsidRPr="00755F11">
        <w:rPr>
          <w:rFonts w:asciiTheme="majorHAnsi" w:hAnsiTheme="majorHAnsi" w:cstheme="majorHAnsi"/>
          <w:color w:val="000000"/>
          <w:sz w:val="24"/>
        </w:rPr>
        <w:t>, w której przebywają uczniowie, usuwa się przedmioty i sprzęty, których nie można skutecznie</w:t>
      </w:r>
      <w:r w:rsidR="00BC6A48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06331C" w:rsidRPr="00755F11">
        <w:rPr>
          <w:rFonts w:asciiTheme="majorHAnsi" w:hAnsiTheme="majorHAnsi" w:cstheme="majorHAnsi"/>
          <w:color w:val="000000"/>
          <w:sz w:val="24"/>
        </w:rPr>
        <w:t xml:space="preserve">umyć, </w:t>
      </w:r>
      <w:r w:rsidRPr="00755F11">
        <w:rPr>
          <w:rFonts w:asciiTheme="majorHAnsi" w:hAnsiTheme="majorHAnsi" w:cstheme="majorHAnsi"/>
          <w:color w:val="000000"/>
          <w:sz w:val="24"/>
        </w:rPr>
        <w:t>uprać lub zdezynfekować. Przybory do ćwiczeń (piłki, skakanki, obręcze itp.) wykorzystywane</w:t>
      </w:r>
      <w:r w:rsidR="00BC6A48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06331C" w:rsidRPr="00755F11">
        <w:rPr>
          <w:rFonts w:asciiTheme="majorHAnsi" w:hAnsiTheme="majorHAnsi" w:cstheme="majorHAnsi"/>
          <w:color w:val="000000"/>
          <w:sz w:val="24"/>
        </w:rPr>
        <w:t xml:space="preserve">podczas zajęć </w:t>
      </w:r>
      <w:r w:rsidRPr="00755F11">
        <w:rPr>
          <w:rFonts w:asciiTheme="majorHAnsi" w:hAnsiTheme="majorHAnsi" w:cstheme="majorHAnsi"/>
          <w:color w:val="000000"/>
          <w:sz w:val="24"/>
        </w:rPr>
        <w:t>należy dok</w:t>
      </w:r>
      <w:r w:rsidR="003B2B4A" w:rsidRPr="00755F11">
        <w:rPr>
          <w:rFonts w:asciiTheme="majorHAnsi" w:hAnsiTheme="majorHAnsi" w:cstheme="majorHAnsi"/>
          <w:color w:val="000000"/>
          <w:sz w:val="24"/>
        </w:rPr>
        <w:t xml:space="preserve">ładnie czyścić lub dezynfekować (szczegółowe rozwiązania dotyczące </w:t>
      </w:r>
      <w:r w:rsidR="0006331C" w:rsidRPr="00755F11">
        <w:rPr>
          <w:rFonts w:asciiTheme="majorHAnsi" w:hAnsiTheme="majorHAnsi" w:cstheme="majorHAnsi"/>
          <w:color w:val="000000"/>
          <w:sz w:val="24"/>
        </w:rPr>
        <w:t xml:space="preserve">zajęć wychowania fizycznego </w:t>
      </w:r>
      <w:r w:rsidR="003B2B4A" w:rsidRPr="00755F11">
        <w:rPr>
          <w:rFonts w:asciiTheme="majorHAnsi" w:hAnsiTheme="majorHAnsi" w:cstheme="majorHAnsi"/>
          <w:color w:val="000000"/>
          <w:sz w:val="24"/>
        </w:rPr>
        <w:t>zostały zawarte w dokumencie</w:t>
      </w:r>
      <w:r w:rsidR="0006331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06331C" w:rsidRPr="00755F11">
        <w:rPr>
          <w:rFonts w:asciiTheme="majorHAnsi" w:hAnsiTheme="majorHAnsi" w:cstheme="majorHAnsi"/>
          <w:i/>
          <w:sz w:val="24"/>
        </w:rPr>
        <w:t>Procedury obowiązujące podczas zajęć wychowania fizycznego</w:t>
      </w:r>
      <w:r w:rsidR="005B7E04" w:rsidRPr="00755F11">
        <w:rPr>
          <w:rFonts w:asciiTheme="majorHAnsi" w:hAnsiTheme="majorHAnsi" w:cstheme="majorHAnsi"/>
          <w:sz w:val="24"/>
        </w:rPr>
        <w:t xml:space="preserve"> </w:t>
      </w:r>
      <w:r w:rsidR="00644E4E" w:rsidRPr="00755F11">
        <w:rPr>
          <w:rFonts w:asciiTheme="majorHAnsi" w:hAnsiTheme="majorHAnsi" w:cstheme="majorHAnsi"/>
          <w:i/>
          <w:sz w:val="24"/>
        </w:rPr>
        <w:t xml:space="preserve">w trakcie zagrożenia epidemicznego </w:t>
      </w:r>
      <w:r w:rsidR="00755F11">
        <w:rPr>
          <w:rFonts w:asciiTheme="majorHAnsi" w:hAnsiTheme="majorHAnsi" w:cstheme="majorHAnsi"/>
          <w:i/>
          <w:sz w:val="24"/>
        </w:rPr>
        <w:br/>
      </w:r>
      <w:r w:rsidR="0006331C" w:rsidRPr="00755F11">
        <w:rPr>
          <w:rFonts w:asciiTheme="majorHAnsi" w:hAnsiTheme="majorHAnsi" w:cstheme="majorHAnsi"/>
          <w:i/>
          <w:sz w:val="24"/>
        </w:rPr>
        <w:t>w L</w:t>
      </w:r>
      <w:r w:rsidR="005B7E04" w:rsidRPr="00755F11">
        <w:rPr>
          <w:rFonts w:asciiTheme="majorHAnsi" w:hAnsiTheme="majorHAnsi" w:cstheme="majorHAnsi"/>
          <w:i/>
          <w:sz w:val="24"/>
        </w:rPr>
        <w:t>XXV</w:t>
      </w:r>
      <w:r w:rsidR="0006331C" w:rsidRPr="00755F11">
        <w:rPr>
          <w:rFonts w:asciiTheme="majorHAnsi" w:hAnsiTheme="majorHAnsi" w:cstheme="majorHAnsi"/>
          <w:i/>
          <w:sz w:val="24"/>
        </w:rPr>
        <w:t xml:space="preserve"> Liceum Ogólnokształcącym im. Jana III Sobieskiego w Warszawie</w:t>
      </w:r>
      <w:r w:rsidR="00755F11">
        <w:rPr>
          <w:rFonts w:asciiTheme="majorHAnsi" w:hAnsiTheme="majorHAnsi" w:cstheme="majorHAnsi"/>
          <w:i/>
          <w:sz w:val="24"/>
        </w:rPr>
        <w:t>.</w:t>
      </w:r>
    </w:p>
    <w:p w:rsidR="00943304" w:rsidRPr="00755F11" w:rsidRDefault="00943304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VI. Organizacja pracy</w:t>
      </w:r>
      <w:r w:rsidR="00943304" w:rsidRPr="00755F11">
        <w:rPr>
          <w:rFonts w:asciiTheme="majorHAnsi" w:hAnsiTheme="majorHAnsi" w:cstheme="majorHAnsi"/>
          <w:b/>
          <w:color w:val="000000"/>
          <w:sz w:val="24"/>
        </w:rPr>
        <w:t xml:space="preserve"> szkoły</w:t>
      </w:r>
    </w:p>
    <w:p w:rsidR="00432BF1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1. </w:t>
      </w:r>
      <w:r w:rsidR="00943304" w:rsidRPr="00755F11">
        <w:rPr>
          <w:rFonts w:asciiTheme="majorHAnsi" w:hAnsiTheme="majorHAnsi" w:cstheme="majorHAnsi"/>
          <w:color w:val="000000"/>
          <w:sz w:val="24"/>
        </w:rPr>
        <w:t>Szkoła z</w:t>
      </w:r>
      <w:r w:rsidR="005B7E04" w:rsidRPr="00755F11">
        <w:rPr>
          <w:rFonts w:asciiTheme="majorHAnsi" w:hAnsiTheme="majorHAnsi" w:cstheme="majorHAnsi"/>
          <w:color w:val="000000"/>
          <w:sz w:val="24"/>
        </w:rPr>
        <w:t>apewnia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taką organizację pracy, która ograniczy gromadzenie się</w:t>
      </w:r>
      <w:r w:rsidR="00432BF1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943304" w:rsidRPr="00755F11">
        <w:rPr>
          <w:rFonts w:asciiTheme="majorHAnsi" w:hAnsiTheme="majorHAnsi" w:cstheme="majorHAnsi"/>
          <w:color w:val="000000"/>
          <w:sz w:val="24"/>
        </w:rPr>
        <w:t>poszczególnych grup uczniów poprzez</w:t>
      </w:r>
      <w:r w:rsidR="00432BF1" w:rsidRPr="00755F11">
        <w:rPr>
          <w:rFonts w:asciiTheme="majorHAnsi" w:hAnsiTheme="majorHAnsi" w:cstheme="majorHAnsi"/>
          <w:color w:val="000000"/>
          <w:sz w:val="24"/>
        </w:rPr>
        <w:t>:</w:t>
      </w:r>
      <w:r w:rsidR="00943304" w:rsidRPr="00755F11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432BF1" w:rsidRPr="00755F11" w:rsidRDefault="00943304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różne godziny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rozpoczynania zajęć,</w:t>
      </w:r>
    </w:p>
    <w:p w:rsidR="00432BF1" w:rsidRPr="00755F11" w:rsidRDefault="00943304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nowy rozkład i przydział szafek uczniowskich,</w:t>
      </w:r>
    </w:p>
    <w:p w:rsidR="00432BF1" w:rsidRPr="00755F11" w:rsidRDefault="00943304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organizację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przerw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na </w:t>
      </w:r>
      <w:r w:rsidR="00432BF1" w:rsidRPr="00755F11">
        <w:rPr>
          <w:rFonts w:asciiTheme="majorHAnsi" w:hAnsiTheme="majorHAnsi" w:cstheme="majorHAnsi"/>
          <w:color w:val="000000"/>
          <w:sz w:val="24"/>
        </w:rPr>
        <w:t>powietrzu (</w:t>
      </w:r>
      <w:r w:rsidRPr="00755F11">
        <w:rPr>
          <w:rFonts w:asciiTheme="majorHAnsi" w:hAnsiTheme="majorHAnsi" w:cstheme="majorHAnsi"/>
          <w:color w:val="000000"/>
          <w:sz w:val="24"/>
        </w:rPr>
        <w:t>patio</w:t>
      </w:r>
      <w:r w:rsidR="00432BF1" w:rsidRPr="00755F11">
        <w:rPr>
          <w:rFonts w:asciiTheme="majorHAnsi" w:hAnsiTheme="majorHAnsi" w:cstheme="majorHAnsi"/>
          <w:color w:val="000000"/>
          <w:sz w:val="24"/>
        </w:rPr>
        <w:t xml:space="preserve"> szkolne),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7F2E84" w:rsidRPr="00755F11" w:rsidRDefault="00943304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wydłużenie przerw</w:t>
      </w:r>
      <w:r w:rsidR="00432BF1" w:rsidRPr="00755F11">
        <w:rPr>
          <w:rFonts w:asciiTheme="majorHAnsi" w:hAnsiTheme="majorHAnsi" w:cstheme="majorHAnsi"/>
          <w:color w:val="000000"/>
          <w:sz w:val="24"/>
        </w:rPr>
        <w:t xml:space="preserve"> obiadowych.</w:t>
      </w:r>
    </w:p>
    <w:p w:rsidR="00A031FB" w:rsidRPr="00755F11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2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 Sale lekcyjne oraz części wspólne należy wietrzyć co najmniej raz na godzinę.</w:t>
      </w:r>
    </w:p>
    <w:p w:rsidR="00A031FB" w:rsidRPr="00755F11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. Uczeń </w:t>
      </w:r>
      <w:r w:rsidR="0006331C" w:rsidRPr="00755F11">
        <w:rPr>
          <w:rFonts w:asciiTheme="majorHAnsi" w:hAnsiTheme="majorHAnsi" w:cstheme="majorHAnsi"/>
          <w:color w:val="000000"/>
          <w:sz w:val="24"/>
        </w:rPr>
        <w:t xml:space="preserve">powinien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posiada</w:t>
      </w:r>
      <w:r w:rsidR="0006331C" w:rsidRPr="00755F11">
        <w:rPr>
          <w:rFonts w:asciiTheme="majorHAnsi" w:hAnsiTheme="majorHAnsi" w:cstheme="majorHAnsi"/>
          <w:color w:val="000000"/>
          <w:sz w:val="24"/>
        </w:rPr>
        <w:t>ć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własne przybory i podręczniki, które w czasie zajęć mogą znajdować się na stoliku</w:t>
      </w:r>
      <w:r w:rsidR="005B7E04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szkolnym ucznia, w tor</w:t>
      </w:r>
      <w:r w:rsidRPr="00755F11">
        <w:rPr>
          <w:rFonts w:asciiTheme="majorHAnsi" w:hAnsiTheme="majorHAnsi" w:cstheme="majorHAnsi"/>
          <w:color w:val="000000"/>
          <w:sz w:val="24"/>
        </w:rPr>
        <w:t>bie lub we własnej szafce.</w:t>
      </w:r>
    </w:p>
    <w:p w:rsidR="00A031FB" w:rsidRPr="00755F11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4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 Uczniowie nie udostępniają innym uczniom swoich podręczników i przyborów.</w:t>
      </w:r>
    </w:p>
    <w:p w:rsidR="00A031FB" w:rsidRPr="00755F11" w:rsidRDefault="00432BF1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5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 Uczeń nie powinien zab</w:t>
      </w:r>
      <w:r w:rsidR="00DC0593" w:rsidRPr="00755F11">
        <w:rPr>
          <w:rFonts w:asciiTheme="majorHAnsi" w:hAnsiTheme="majorHAnsi" w:cstheme="majorHAnsi"/>
          <w:color w:val="000000"/>
          <w:sz w:val="24"/>
        </w:rPr>
        <w:t>ierać ze sobą do szkoły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zbędnych przedmiotów.</w:t>
      </w:r>
    </w:p>
    <w:p w:rsidR="00DC0593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i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6. Korzystanie z biblioteki szkolnej możliwe jest na określonych przez dyrektora </w:t>
      </w:r>
      <w:r w:rsidR="00475232" w:rsidRPr="00755F11">
        <w:rPr>
          <w:rFonts w:asciiTheme="majorHAnsi" w:hAnsiTheme="majorHAnsi" w:cstheme="majorHAnsi"/>
          <w:color w:val="000000"/>
          <w:sz w:val="24"/>
        </w:rPr>
        <w:t>liceum</w:t>
      </w:r>
      <w:r w:rsidR="005B7E04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zasadach, uwzględniających dwudniowy okres kwarantanny dla książek i innych materiałów</w:t>
      </w:r>
      <w:r w:rsidR="005B7E04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DC0593" w:rsidRPr="00755F11">
        <w:rPr>
          <w:rFonts w:asciiTheme="majorHAnsi" w:hAnsiTheme="majorHAnsi" w:cstheme="majorHAnsi"/>
          <w:color w:val="000000"/>
          <w:sz w:val="24"/>
        </w:rPr>
        <w:t xml:space="preserve">wypożyczanych </w:t>
      </w:r>
      <w:r w:rsidR="005B7E04" w:rsidRPr="00755F11">
        <w:rPr>
          <w:rFonts w:asciiTheme="majorHAnsi" w:hAnsiTheme="majorHAnsi" w:cstheme="majorHAnsi"/>
          <w:color w:val="000000"/>
          <w:sz w:val="24"/>
        </w:rPr>
        <w:t>z biblioteki</w:t>
      </w:r>
      <w:r w:rsidR="00DC0593" w:rsidRPr="00755F11">
        <w:rPr>
          <w:rFonts w:asciiTheme="majorHAnsi" w:hAnsiTheme="majorHAnsi" w:cstheme="majorHAnsi"/>
          <w:color w:val="000000"/>
          <w:sz w:val="24"/>
        </w:rPr>
        <w:t xml:space="preserve"> (szczegółowe rozwiązania dotyczące organizacji pracy biblioteki zostały zawarte w dokumencie </w:t>
      </w:r>
      <w:r w:rsidR="00755F11" w:rsidRPr="0086376A">
        <w:rPr>
          <w:rFonts w:asciiTheme="majorHAnsi" w:hAnsiTheme="majorHAnsi" w:cstheme="majorHAnsi"/>
          <w:i/>
          <w:color w:val="000000"/>
          <w:sz w:val="24"/>
        </w:rPr>
        <w:t>Regulamin biblioteki szkolnej w czasie zagrożenia epidemicznego w LXXV Liceum Ogólnokształcącym im. Jana III Sobieskiego w Warszawie.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7. Korzystani</w:t>
      </w:r>
      <w:r w:rsidR="005B7E04" w:rsidRPr="00755F11">
        <w:rPr>
          <w:rFonts w:asciiTheme="majorHAnsi" w:hAnsiTheme="majorHAnsi" w:cstheme="majorHAnsi"/>
          <w:color w:val="000000"/>
          <w:sz w:val="24"/>
        </w:rPr>
        <w:t>e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z gabinetu profilaktyki zdrowotnej możliwe jest na</w:t>
      </w:r>
      <w:r w:rsidR="00475232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okr</w:t>
      </w:r>
      <w:r w:rsidR="00475232" w:rsidRPr="00755F11">
        <w:rPr>
          <w:rFonts w:asciiTheme="majorHAnsi" w:hAnsiTheme="majorHAnsi" w:cstheme="majorHAnsi"/>
          <w:color w:val="000000"/>
          <w:sz w:val="24"/>
        </w:rPr>
        <w:t>eślonych przez dyrektora szkoły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zasada</w:t>
      </w:r>
      <w:r w:rsidR="005B7E04" w:rsidRPr="00755F11">
        <w:rPr>
          <w:rFonts w:asciiTheme="majorHAnsi" w:hAnsiTheme="majorHAnsi" w:cstheme="majorHAnsi"/>
          <w:color w:val="000000"/>
          <w:sz w:val="24"/>
        </w:rPr>
        <w:t>ch w porozumieniu</w:t>
      </w:r>
      <w:r w:rsidR="00475232" w:rsidRPr="00755F11">
        <w:rPr>
          <w:rFonts w:asciiTheme="majorHAnsi" w:hAnsiTheme="majorHAnsi" w:cstheme="majorHAnsi"/>
          <w:color w:val="000000"/>
          <w:sz w:val="24"/>
        </w:rPr>
        <w:t xml:space="preserve"> z pielęgniarką szkolną, </w:t>
      </w:r>
      <w:r w:rsidRPr="00755F11">
        <w:rPr>
          <w:rFonts w:asciiTheme="majorHAnsi" w:hAnsiTheme="majorHAnsi" w:cstheme="majorHAnsi"/>
          <w:color w:val="000000"/>
          <w:sz w:val="24"/>
        </w:rPr>
        <w:t>zgodnie z wytycznymi Ministra Zdrowia i Narodowego Funduszu Zdrowia.</w:t>
      </w:r>
    </w:p>
    <w:p w:rsidR="00475232" w:rsidRPr="00755F11" w:rsidRDefault="00475232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VII. Przygotowywanie i wydawanie posiłków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1. </w:t>
      </w:r>
      <w:r w:rsidR="00475232" w:rsidRPr="00755F11">
        <w:rPr>
          <w:rFonts w:asciiTheme="majorHAnsi" w:hAnsiTheme="majorHAnsi" w:cstheme="majorHAnsi"/>
          <w:color w:val="000000"/>
          <w:sz w:val="24"/>
        </w:rPr>
        <w:t>Wyłączono</w:t>
      </w:r>
      <w:r w:rsidR="00716FAD" w:rsidRPr="00755F11">
        <w:rPr>
          <w:rFonts w:asciiTheme="majorHAnsi" w:hAnsiTheme="majorHAnsi" w:cstheme="majorHAnsi"/>
          <w:color w:val="000000"/>
          <w:sz w:val="24"/>
        </w:rPr>
        <w:t xml:space="preserve"> źródełko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w</w:t>
      </w:r>
      <w:r w:rsidR="00716FAD" w:rsidRPr="00755F11">
        <w:rPr>
          <w:rFonts w:asciiTheme="majorHAnsi" w:hAnsiTheme="majorHAnsi" w:cstheme="majorHAnsi"/>
          <w:color w:val="000000"/>
          <w:sz w:val="24"/>
        </w:rPr>
        <w:t>ody pitnej. Korzystanie z zastępczego dystrybutora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wody przez</w:t>
      </w:r>
      <w:r w:rsidR="00C059E3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uczniów odbywa się pod nadzorem </w:t>
      </w:r>
      <w:r w:rsidR="00475232" w:rsidRPr="00755F11">
        <w:rPr>
          <w:rFonts w:asciiTheme="majorHAnsi" w:hAnsiTheme="majorHAnsi" w:cstheme="majorHAnsi"/>
          <w:color w:val="000000"/>
          <w:sz w:val="24"/>
        </w:rPr>
        <w:t>pracownika obsługi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i zgodnie z wytycznymi Głównego Inspektora Sanitarnego</w:t>
      </w:r>
      <w:r w:rsidR="00C059E3" w:rsidRPr="00755F11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2. Wprowadz</w:t>
      </w:r>
      <w:r w:rsidR="00B12E6D" w:rsidRPr="00755F11">
        <w:rPr>
          <w:rFonts w:asciiTheme="majorHAnsi" w:hAnsiTheme="majorHAnsi" w:cstheme="majorHAnsi"/>
          <w:color w:val="000000"/>
          <w:sz w:val="24"/>
        </w:rPr>
        <w:t>ono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zasady szczególnej ostrożności dotyczące zab</w:t>
      </w:r>
      <w:r w:rsidR="00B12E6D" w:rsidRPr="00755F11">
        <w:rPr>
          <w:rFonts w:asciiTheme="majorHAnsi" w:hAnsiTheme="majorHAnsi" w:cstheme="majorHAnsi"/>
          <w:color w:val="000000"/>
          <w:sz w:val="24"/>
        </w:rPr>
        <w:t>ezpieczen</w:t>
      </w:r>
      <w:r w:rsidR="00C059E3" w:rsidRPr="00755F11">
        <w:rPr>
          <w:rFonts w:asciiTheme="majorHAnsi" w:hAnsiTheme="majorHAnsi" w:cstheme="majorHAnsi"/>
          <w:color w:val="000000"/>
          <w:sz w:val="24"/>
        </w:rPr>
        <w:t xml:space="preserve">ia pracowników bufetu szkolnego: </w:t>
      </w:r>
      <w:r w:rsidRPr="00755F11">
        <w:rPr>
          <w:rFonts w:asciiTheme="majorHAnsi" w:hAnsiTheme="majorHAnsi" w:cstheme="majorHAnsi"/>
          <w:color w:val="000000"/>
          <w:sz w:val="24"/>
        </w:rPr>
        <w:t>w</w:t>
      </w:r>
      <w:r w:rsidR="00C059E3" w:rsidRPr="00755F11">
        <w:rPr>
          <w:rFonts w:asciiTheme="majorHAnsi" w:hAnsiTheme="majorHAnsi" w:cstheme="majorHAnsi"/>
          <w:color w:val="000000"/>
          <w:sz w:val="24"/>
        </w:rPr>
        <w:t> 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miarę możliwości </w:t>
      </w:r>
      <w:r w:rsidR="00C059E3" w:rsidRPr="00755F11">
        <w:rPr>
          <w:rFonts w:asciiTheme="majorHAnsi" w:hAnsiTheme="majorHAnsi" w:cstheme="majorHAnsi"/>
          <w:color w:val="000000"/>
          <w:sz w:val="24"/>
        </w:rPr>
        <w:t xml:space="preserve">zwiększono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odległość </w:t>
      </w:r>
      <w:r w:rsidR="00C059E3" w:rsidRPr="00755F11">
        <w:rPr>
          <w:rFonts w:asciiTheme="majorHAnsi" w:hAnsiTheme="majorHAnsi" w:cstheme="majorHAnsi"/>
          <w:color w:val="000000"/>
          <w:sz w:val="24"/>
        </w:rPr>
        <w:t xml:space="preserve">między </w:t>
      </w:r>
      <w:r w:rsidRPr="00755F11">
        <w:rPr>
          <w:rFonts w:asciiTheme="majorHAnsi" w:hAnsiTheme="majorHAnsi" w:cstheme="majorHAnsi"/>
          <w:color w:val="000000"/>
          <w:sz w:val="24"/>
        </w:rPr>
        <w:t>stanowisk</w:t>
      </w:r>
      <w:r w:rsidR="00C059E3" w:rsidRPr="00755F11">
        <w:rPr>
          <w:rFonts w:asciiTheme="majorHAnsi" w:hAnsiTheme="majorHAnsi" w:cstheme="majorHAnsi"/>
          <w:color w:val="000000"/>
          <w:sz w:val="24"/>
        </w:rPr>
        <w:t>ami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pracy (1,5</w:t>
      </w:r>
      <w:r w:rsidR="00C059E3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m), a jeśli to niemożliwe – środki ochrony osobistej,</w:t>
      </w:r>
      <w:r w:rsidR="005929CA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płyny dezynfekujące do czyszczenia powierzchni i sprzętów.</w:t>
      </w:r>
    </w:p>
    <w:p w:rsidR="00DB14CA" w:rsidRPr="00755F11" w:rsidRDefault="00DB14C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3.</w:t>
      </w:r>
      <w:r w:rsidR="00C059E3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S</w:t>
      </w:r>
      <w:r w:rsidR="00930000" w:rsidRPr="00755F11">
        <w:rPr>
          <w:rFonts w:asciiTheme="majorHAnsi" w:hAnsiTheme="majorHAnsi" w:cstheme="majorHAnsi"/>
          <w:color w:val="000000"/>
          <w:sz w:val="24"/>
        </w:rPr>
        <w:t>t</w:t>
      </w:r>
      <w:r w:rsidRPr="00755F11">
        <w:rPr>
          <w:rFonts w:asciiTheme="majorHAnsi" w:hAnsiTheme="majorHAnsi" w:cstheme="majorHAnsi"/>
          <w:color w:val="000000"/>
          <w:sz w:val="24"/>
        </w:rPr>
        <w:t>oliki</w:t>
      </w:r>
      <w:r w:rsidR="00930000" w:rsidRPr="00755F11">
        <w:rPr>
          <w:rFonts w:asciiTheme="majorHAnsi" w:hAnsiTheme="majorHAnsi" w:cstheme="majorHAnsi"/>
          <w:color w:val="000000"/>
          <w:sz w:val="24"/>
        </w:rPr>
        <w:t xml:space="preserve"> w bufecie zostały ustawione z zachowaniem wymaganej odległości.</w:t>
      </w:r>
    </w:p>
    <w:p w:rsidR="00930000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4. Oznakowano strefy oczekiwania na wydawanie posiłków z zachowaniem zalecanej odległości. </w:t>
      </w:r>
    </w:p>
    <w:p w:rsidR="00930000" w:rsidRPr="00755F11" w:rsidRDefault="00E932EC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5. </w:t>
      </w:r>
      <w:r w:rsidR="00930000" w:rsidRPr="00755F11">
        <w:rPr>
          <w:rFonts w:asciiTheme="majorHAnsi" w:hAnsiTheme="majorHAnsi" w:cstheme="majorHAnsi"/>
          <w:color w:val="000000"/>
          <w:sz w:val="24"/>
        </w:rPr>
        <w:t>Pomieszczenie bufetu należy wietrzyć co najmniej raz na godzinę.</w:t>
      </w:r>
    </w:p>
    <w:p w:rsidR="00A031FB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6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 Szczególną uwagę należy zwrócić na utrzymanie wysokiej higieny, mycia</w:t>
      </w:r>
      <w:r w:rsidR="00B12E6D" w:rsidRPr="00755F11">
        <w:rPr>
          <w:rFonts w:asciiTheme="majorHAnsi" w:hAnsiTheme="majorHAnsi" w:cstheme="majorHAnsi"/>
          <w:color w:val="000000"/>
          <w:sz w:val="24"/>
        </w:rPr>
        <w:t xml:space="preserve"> i dezynfekcji stanowisk pracy,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opakowań produktów, sprzętu kuchennego, naczyń stołowych oraz sztućców.</w:t>
      </w:r>
    </w:p>
    <w:p w:rsidR="00A031FB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7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. </w:t>
      </w:r>
      <w:r w:rsidR="005929CA" w:rsidRPr="00755F11">
        <w:rPr>
          <w:rFonts w:asciiTheme="majorHAnsi" w:hAnsiTheme="majorHAnsi" w:cstheme="majorHAnsi"/>
          <w:color w:val="000000"/>
          <w:sz w:val="24"/>
        </w:rPr>
        <w:t xml:space="preserve">Obiady będą wydawane zmianowo,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czyszczenie blatów stoł</w:t>
      </w:r>
      <w:r w:rsidR="00B12E6D" w:rsidRPr="00755F11">
        <w:rPr>
          <w:rFonts w:asciiTheme="majorHAnsi" w:hAnsiTheme="majorHAnsi" w:cstheme="majorHAnsi"/>
          <w:color w:val="000000"/>
          <w:sz w:val="24"/>
        </w:rPr>
        <w:t xml:space="preserve">ów i poręczy, krzeseł </w:t>
      </w:r>
      <w:r w:rsidR="005929CA" w:rsidRPr="00755F11">
        <w:rPr>
          <w:rFonts w:asciiTheme="majorHAnsi" w:hAnsiTheme="majorHAnsi" w:cstheme="majorHAnsi"/>
          <w:color w:val="000000"/>
          <w:sz w:val="24"/>
        </w:rPr>
        <w:t xml:space="preserve">będzie wykonywane </w:t>
      </w:r>
      <w:r w:rsidR="00B12E6D" w:rsidRPr="00755F11">
        <w:rPr>
          <w:rFonts w:asciiTheme="majorHAnsi" w:hAnsiTheme="majorHAnsi" w:cstheme="majorHAnsi"/>
          <w:color w:val="000000"/>
          <w:sz w:val="24"/>
        </w:rPr>
        <w:t xml:space="preserve">po każdej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grupie.</w:t>
      </w:r>
    </w:p>
    <w:p w:rsidR="00947C4E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8</w:t>
      </w:r>
      <w:r w:rsidR="00947C4E" w:rsidRPr="00755F11">
        <w:rPr>
          <w:rFonts w:asciiTheme="majorHAnsi" w:hAnsiTheme="majorHAnsi" w:cstheme="majorHAnsi"/>
          <w:color w:val="000000"/>
          <w:sz w:val="24"/>
        </w:rPr>
        <w:t xml:space="preserve">. Posiłki dla uczniów będą </w:t>
      </w:r>
      <w:r w:rsidR="00BE0C95" w:rsidRPr="00755F11">
        <w:rPr>
          <w:rFonts w:asciiTheme="majorHAnsi" w:hAnsiTheme="majorHAnsi" w:cstheme="majorHAnsi"/>
          <w:color w:val="000000"/>
          <w:sz w:val="24"/>
        </w:rPr>
        <w:t xml:space="preserve">wydawane </w:t>
      </w:r>
      <w:r w:rsidR="00947C4E" w:rsidRPr="00755F11">
        <w:rPr>
          <w:rFonts w:asciiTheme="majorHAnsi" w:hAnsiTheme="majorHAnsi" w:cstheme="majorHAnsi"/>
          <w:color w:val="000000"/>
          <w:sz w:val="24"/>
        </w:rPr>
        <w:t>przy użyciu pojemników i sztućców jednorazowych.</w:t>
      </w:r>
    </w:p>
    <w:p w:rsidR="00A031FB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9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. Wielorazowe naczynia i sztućce należy myć w zmywarce z dodatkiem detergen</w:t>
      </w:r>
      <w:r w:rsidR="00B12E6D" w:rsidRPr="00755F11">
        <w:rPr>
          <w:rFonts w:asciiTheme="majorHAnsi" w:hAnsiTheme="majorHAnsi" w:cstheme="majorHAnsi"/>
          <w:color w:val="000000"/>
          <w:sz w:val="24"/>
        </w:rPr>
        <w:t>tu, w temperaturze min.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60°C lub je wyparzać.</w:t>
      </w:r>
    </w:p>
    <w:p w:rsidR="00A031FB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10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. </w:t>
      </w:r>
      <w:r w:rsidR="00DB14CA" w:rsidRPr="00755F11">
        <w:rPr>
          <w:rFonts w:asciiTheme="majorHAnsi" w:hAnsiTheme="majorHAnsi" w:cstheme="majorHAnsi"/>
          <w:color w:val="000000"/>
          <w:sz w:val="24"/>
        </w:rPr>
        <w:t>Zorganizowano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właściwe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segregowani</w:t>
      </w:r>
      <w:r w:rsidR="00E932EC" w:rsidRPr="00755F11">
        <w:rPr>
          <w:rFonts w:asciiTheme="majorHAnsi" w:hAnsiTheme="majorHAnsi" w:cstheme="majorHAnsi"/>
          <w:color w:val="000000"/>
          <w:sz w:val="24"/>
        </w:rPr>
        <w:t>e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zużytych pojemników i sztućców.</w:t>
      </w:r>
    </w:p>
    <w:p w:rsidR="00A031FB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11</w:t>
      </w:r>
      <w:r w:rsidR="00E932EC" w:rsidRPr="00755F11">
        <w:rPr>
          <w:rFonts w:asciiTheme="majorHAnsi" w:hAnsiTheme="majorHAnsi" w:cstheme="majorHAnsi"/>
          <w:color w:val="000000"/>
          <w:sz w:val="24"/>
        </w:rPr>
        <w:t>. Ze stołówki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usun</w:t>
      </w:r>
      <w:r w:rsidR="00947C4E" w:rsidRPr="00755F11">
        <w:rPr>
          <w:rFonts w:asciiTheme="majorHAnsi" w:hAnsiTheme="majorHAnsi" w:cstheme="majorHAnsi"/>
          <w:color w:val="000000"/>
          <w:sz w:val="24"/>
        </w:rPr>
        <w:t>ięto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zbędne dodatki, tj. pojemnik na cukier, wazoniki, pudełko na serwetki.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</w:t>
      </w:r>
      <w:r w:rsidR="00930000" w:rsidRPr="00755F11">
        <w:rPr>
          <w:rFonts w:asciiTheme="majorHAnsi" w:hAnsiTheme="majorHAnsi" w:cstheme="majorHAnsi"/>
          <w:color w:val="000000"/>
          <w:sz w:val="24"/>
        </w:rPr>
        <w:t>2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. Dania </w:t>
      </w:r>
      <w:r w:rsidR="00947C4E" w:rsidRPr="00755F11">
        <w:rPr>
          <w:rFonts w:asciiTheme="majorHAnsi" w:hAnsiTheme="majorHAnsi" w:cstheme="majorHAnsi"/>
          <w:color w:val="000000"/>
          <w:sz w:val="24"/>
        </w:rPr>
        <w:t>będą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wydawane przez osobę do tego wyznaczoną.</w:t>
      </w:r>
    </w:p>
    <w:p w:rsidR="00DB14CA" w:rsidRPr="00755F11" w:rsidRDefault="0093000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</w:t>
      </w:r>
      <w:r w:rsidR="008008A0" w:rsidRPr="00755F11">
        <w:rPr>
          <w:rFonts w:asciiTheme="majorHAnsi" w:hAnsiTheme="majorHAnsi" w:cstheme="majorHAnsi"/>
          <w:color w:val="000000"/>
          <w:sz w:val="24"/>
        </w:rPr>
        <w:t>3</w:t>
      </w:r>
      <w:r w:rsidRPr="00755F11">
        <w:rPr>
          <w:rFonts w:asciiTheme="majorHAnsi" w:hAnsiTheme="majorHAnsi" w:cstheme="majorHAnsi"/>
          <w:color w:val="000000"/>
          <w:sz w:val="24"/>
        </w:rPr>
        <w:t>. W bufecie szkolnym mogą przebywać wyłącznie osoby kupujące lub spożywające posiłki.</w:t>
      </w:r>
    </w:p>
    <w:p w:rsidR="001401F8" w:rsidRPr="00755F11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VIII. Postępowanie w przypadku podejrzenia zakażenia u ucznia</w:t>
      </w:r>
      <w:r w:rsidRPr="00755F11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1. Jeżeli dziecko przejawia niepokojące objawy choroby należy odizolować je w odrębnym pomieszczeniu</w:t>
      </w:r>
      <w:r w:rsidR="001401F8" w:rsidRPr="00755F11">
        <w:rPr>
          <w:rFonts w:asciiTheme="majorHAnsi" w:hAnsiTheme="majorHAnsi" w:cstheme="majorHAnsi"/>
          <w:color w:val="000000"/>
          <w:sz w:val="24"/>
        </w:rPr>
        <w:t xml:space="preserve"> (pokój 16 na parterze) lub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innym </w:t>
      </w:r>
      <w:r w:rsidRPr="00755F11">
        <w:rPr>
          <w:rFonts w:asciiTheme="majorHAnsi" w:hAnsiTheme="majorHAnsi" w:cstheme="majorHAnsi"/>
          <w:color w:val="000000"/>
          <w:sz w:val="24"/>
        </w:rPr>
        <w:t>wyznaczonym miejscu z zapewnieniem min. 2 m odległości.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2. Dziecko znajduje się pod opieką pracownika szkoły wyznaczonego przez dyrektora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liceum</w:t>
      </w:r>
      <w:r w:rsidRPr="00755F11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3. Dziecku należy zmierzyć temperaturę ciała:</w:t>
      </w:r>
    </w:p>
    <w:p w:rsidR="00A031FB" w:rsidRPr="00755F11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jeżeli pomiar termometrem bezdotykowym wynosi 38°C lub wyżej – należy (powiadomić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rodziców ucznia w celu ustalenia sposobu odeb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rania dziecka ze szkoły</w:t>
      </w:r>
      <w:r w:rsidRPr="00755F11">
        <w:rPr>
          <w:rFonts w:asciiTheme="majorHAnsi" w:hAnsiTheme="majorHAnsi" w:cstheme="majorHAnsi"/>
          <w:color w:val="000000"/>
          <w:sz w:val="24"/>
        </w:rPr>
        <w:t>) i przypomnieć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o obowiązku skorzystania z </w:t>
      </w:r>
      <w:proofErr w:type="spellStart"/>
      <w:r w:rsidRPr="00755F11">
        <w:rPr>
          <w:rFonts w:asciiTheme="majorHAnsi" w:hAnsiTheme="majorHAnsi" w:cstheme="majorHAnsi"/>
          <w:color w:val="000000"/>
          <w:sz w:val="24"/>
        </w:rPr>
        <w:t>teleporady</w:t>
      </w:r>
      <w:proofErr w:type="spellEnd"/>
      <w:r w:rsidRPr="00755F11">
        <w:rPr>
          <w:rFonts w:asciiTheme="majorHAnsi" w:hAnsiTheme="majorHAnsi" w:cstheme="majorHAnsi"/>
          <w:color w:val="000000"/>
          <w:sz w:val="24"/>
        </w:rPr>
        <w:t xml:space="preserve"> medycznej,</w:t>
      </w:r>
    </w:p>
    <w:p w:rsidR="00A031FB" w:rsidRPr="00755F11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jeżeli pomiar termometrem innym niż bezdotykowy wynosi pomiędzy 37,2°C</w:t>
      </w:r>
      <w:r w:rsidR="00E932EC" w:rsidRPr="00755F11">
        <w:rPr>
          <w:rFonts w:asciiTheme="majorHAnsi" w:hAnsiTheme="majorHAnsi" w:cstheme="majorHAnsi"/>
          <w:color w:val="000000"/>
          <w:sz w:val="24"/>
        </w:rPr>
        <w:t>–</w:t>
      </w:r>
      <w:r w:rsidRPr="00755F11">
        <w:rPr>
          <w:rFonts w:asciiTheme="majorHAnsi" w:hAnsiTheme="majorHAnsi" w:cstheme="majorHAnsi"/>
          <w:color w:val="000000"/>
          <w:sz w:val="24"/>
        </w:rPr>
        <w:t>37,9°C – należy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powiadomić rodziców ucznia i ustalić ewentualną konieczność sposobu odebrania 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ucznia </w:t>
      </w:r>
      <w:r w:rsidRPr="00755F11">
        <w:rPr>
          <w:rFonts w:asciiTheme="majorHAnsi" w:hAnsiTheme="majorHAnsi" w:cstheme="majorHAnsi"/>
          <w:color w:val="000000"/>
          <w:sz w:val="24"/>
        </w:rPr>
        <w:t>ze</w:t>
      </w:r>
      <w:r w:rsidR="0033274A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szkoły.</w:t>
      </w:r>
    </w:p>
    <w:p w:rsidR="0033274A" w:rsidRPr="00755F11" w:rsidRDefault="00517E59" w:rsidP="00755F11">
      <w:pPr>
        <w:pStyle w:val="Default"/>
        <w:jc w:val="both"/>
        <w:rPr>
          <w:rFonts w:asciiTheme="majorHAnsi" w:hAnsiTheme="majorHAnsi" w:cstheme="majorHAnsi"/>
          <w:i/>
        </w:rPr>
      </w:pPr>
      <w:r w:rsidRPr="00755F11">
        <w:rPr>
          <w:rFonts w:asciiTheme="majorHAnsi" w:hAnsiTheme="majorHAnsi" w:cstheme="majorHAnsi"/>
        </w:rPr>
        <w:t>Sposób pomiaru temperatury reguluje</w:t>
      </w:r>
      <w:r w:rsidR="00655BB5" w:rsidRPr="00755F11">
        <w:rPr>
          <w:rFonts w:asciiTheme="majorHAnsi" w:hAnsiTheme="majorHAnsi" w:cstheme="majorHAnsi"/>
        </w:rPr>
        <w:t>:</w:t>
      </w:r>
      <w:r w:rsidRPr="00755F11">
        <w:rPr>
          <w:rFonts w:asciiTheme="majorHAnsi" w:hAnsiTheme="majorHAnsi" w:cstheme="majorHAnsi"/>
        </w:rPr>
        <w:t xml:space="preserve"> </w:t>
      </w:r>
      <w:r w:rsidR="00655BB5" w:rsidRPr="00755F11">
        <w:rPr>
          <w:rFonts w:asciiTheme="majorHAnsi" w:hAnsiTheme="majorHAnsi" w:cstheme="majorHAnsi"/>
          <w:bCs/>
          <w:i/>
        </w:rPr>
        <w:t xml:space="preserve">załącznik nr </w:t>
      </w:r>
      <w:bookmarkStart w:id="0" w:name="_GoBack"/>
      <w:r w:rsidR="00655BB5" w:rsidRPr="00755F11">
        <w:rPr>
          <w:rFonts w:asciiTheme="majorHAnsi" w:hAnsiTheme="majorHAnsi" w:cstheme="majorHAnsi"/>
          <w:bCs/>
          <w:i/>
        </w:rPr>
        <w:t>3</w:t>
      </w:r>
      <w:bookmarkEnd w:id="0"/>
      <w:r w:rsidR="00655BB5" w:rsidRPr="00755F11">
        <w:rPr>
          <w:rFonts w:asciiTheme="majorHAnsi" w:hAnsiTheme="majorHAnsi" w:cstheme="majorHAnsi"/>
          <w:bCs/>
          <w:i/>
        </w:rPr>
        <w:t xml:space="preserve"> do Procedury organizacji pracy przedszkoli/szkół prowadzonych przez m.st. Warszawę od 1 września 2020 r. i postępowania prewencyjnego pracowników przedszkoli/szkół oraz rodziców/opiekunów prawnych w czasie zagrożenia epidemicznego</w:t>
      </w:r>
      <w:r w:rsidR="009876D6" w:rsidRPr="00755F11">
        <w:rPr>
          <w:rFonts w:asciiTheme="majorHAnsi" w:hAnsiTheme="majorHAnsi" w:cstheme="majorHAnsi"/>
          <w:i/>
        </w:rPr>
        <w:t xml:space="preserve"> </w:t>
      </w:r>
      <w:r w:rsidR="00C7056E" w:rsidRPr="00755F11">
        <w:rPr>
          <w:rFonts w:asciiTheme="majorHAnsi" w:hAnsiTheme="majorHAnsi" w:cstheme="majorHAnsi"/>
          <w:i/>
        </w:rPr>
        <w:t xml:space="preserve">tj. </w:t>
      </w:r>
      <w:r w:rsidRPr="00755F11">
        <w:rPr>
          <w:rFonts w:asciiTheme="majorHAnsi" w:hAnsiTheme="majorHAnsi" w:cstheme="majorHAnsi"/>
          <w:i/>
        </w:rPr>
        <w:t>Instrukcja BHP pomiaru temperatury termometrem elektronicznym</w:t>
      </w:r>
      <w:r w:rsidR="009876D6" w:rsidRPr="00755F11">
        <w:rPr>
          <w:rFonts w:asciiTheme="majorHAnsi" w:hAnsiTheme="majorHAnsi" w:cstheme="majorHAnsi"/>
          <w:i/>
        </w:rPr>
        <w:t>.</w:t>
      </w:r>
      <w:r w:rsidR="0033274A" w:rsidRPr="00755F11">
        <w:rPr>
          <w:rFonts w:asciiTheme="majorHAnsi" w:hAnsiTheme="majorHAnsi" w:cstheme="majorHAnsi"/>
          <w:i/>
        </w:rPr>
        <w:t xml:space="preserve"> </w:t>
      </w:r>
    </w:p>
    <w:p w:rsidR="00517E59" w:rsidRPr="00755F11" w:rsidRDefault="0033274A" w:rsidP="00755F11">
      <w:pPr>
        <w:pStyle w:val="Default"/>
        <w:jc w:val="both"/>
        <w:rPr>
          <w:rFonts w:asciiTheme="majorHAnsi" w:hAnsiTheme="majorHAnsi" w:cstheme="majorHAnsi"/>
        </w:rPr>
      </w:pPr>
      <w:r w:rsidRPr="00755F11">
        <w:rPr>
          <w:rFonts w:asciiTheme="majorHAnsi" w:hAnsiTheme="majorHAnsi" w:cstheme="majorHAnsi"/>
        </w:rPr>
        <w:t>Do szkoły należy dostarczyć zgody na pomiar temperatury ciała podpisane przez rodziców/opiekunów prawnych dziecka</w:t>
      </w:r>
      <w:r w:rsidR="00655BB5" w:rsidRPr="00755F11">
        <w:rPr>
          <w:rFonts w:asciiTheme="majorHAnsi" w:hAnsiTheme="majorHAnsi" w:cstheme="majorHAnsi"/>
        </w:rPr>
        <w:t>/pełnoletnich uczniów.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4. Rodzic zostaje niezwłocznie poinformowany telefonicznie o wystąpieniu u dziecka niepokojących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objawów i</w:t>
      </w:r>
      <w:r w:rsidR="00E932EC" w:rsidRPr="00755F11">
        <w:rPr>
          <w:rFonts w:asciiTheme="majorHAnsi" w:hAnsiTheme="majorHAnsi" w:cstheme="majorHAnsi"/>
          <w:color w:val="000000"/>
          <w:sz w:val="24"/>
        </w:rPr>
        <w:t> </w:t>
      </w:r>
      <w:r w:rsidRPr="00755F11">
        <w:rPr>
          <w:rFonts w:asciiTheme="majorHAnsi" w:hAnsiTheme="majorHAnsi" w:cstheme="majorHAnsi"/>
          <w:color w:val="000000"/>
          <w:sz w:val="24"/>
        </w:rPr>
        <w:t>jest zobowiązany do pilnego odebrania dziecka.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5. Rodzic po odebraniu ze szkoły dziecka z objawami chorobowymi, ma obowiązek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poinformowania dyrektora o</w:t>
      </w:r>
      <w:r w:rsidR="00E932EC" w:rsidRPr="00755F11">
        <w:rPr>
          <w:rFonts w:asciiTheme="majorHAnsi" w:hAnsiTheme="majorHAnsi" w:cstheme="majorHAnsi"/>
          <w:color w:val="000000"/>
          <w:sz w:val="24"/>
        </w:rPr>
        <w:t> </w:t>
      </w:r>
      <w:r w:rsidRPr="00755F11">
        <w:rPr>
          <w:rFonts w:asciiTheme="majorHAnsi" w:hAnsiTheme="majorHAnsi" w:cstheme="majorHAnsi"/>
          <w:color w:val="000000"/>
          <w:sz w:val="24"/>
        </w:rPr>
        <w:t>wyniku badania ucznia przez lekarza.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  <w:highlight w:val="yellow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6. Dyrektor szkoły informuje </w:t>
      </w:r>
      <w:r w:rsidR="00986CD4" w:rsidRPr="00755F11">
        <w:rPr>
          <w:rFonts w:asciiTheme="majorHAnsi" w:hAnsiTheme="majorHAnsi" w:cstheme="majorHAnsi"/>
          <w:color w:val="000000"/>
          <w:sz w:val="24"/>
        </w:rPr>
        <w:t xml:space="preserve">Państwowego Powiatowego Inspektora Sanitarnego </w:t>
      </w:r>
      <w:r w:rsidR="00F67A85" w:rsidRPr="00755F11">
        <w:rPr>
          <w:rFonts w:asciiTheme="majorHAnsi" w:hAnsiTheme="majorHAnsi" w:cstheme="majorHAnsi"/>
          <w:color w:val="000000"/>
          <w:sz w:val="24"/>
        </w:rPr>
        <w:t xml:space="preserve">ponadto </w:t>
      </w:r>
      <w:r w:rsidRPr="00755F11">
        <w:rPr>
          <w:rFonts w:asciiTheme="majorHAnsi" w:hAnsiTheme="majorHAnsi" w:cstheme="majorHAnsi"/>
          <w:color w:val="000000"/>
          <w:sz w:val="24"/>
        </w:rPr>
        <w:t>organ prowadzący (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Naczelnika</w:t>
      </w:r>
      <w:r w:rsidR="00170FEF" w:rsidRPr="00755F11">
        <w:rPr>
          <w:rFonts w:asciiTheme="majorHAnsi" w:hAnsiTheme="majorHAnsi" w:cstheme="majorHAnsi"/>
          <w:color w:val="000000"/>
          <w:sz w:val="24"/>
        </w:rPr>
        <w:t>/pracownika</w:t>
      </w:r>
      <w:r w:rsidR="001401F8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9E7DB2" w:rsidRPr="00755F11">
        <w:rPr>
          <w:rFonts w:asciiTheme="majorHAnsi" w:hAnsiTheme="majorHAnsi" w:cstheme="majorHAnsi"/>
          <w:color w:val="000000"/>
          <w:sz w:val="24"/>
        </w:rPr>
        <w:t>Wydziału Oświaty Dzielnicy Śródmieście)</w:t>
      </w:r>
      <w:r w:rsidR="00F67A85" w:rsidRPr="00755F11">
        <w:rPr>
          <w:rFonts w:asciiTheme="majorHAnsi" w:hAnsiTheme="majorHAnsi" w:cstheme="majorHAnsi"/>
          <w:color w:val="000000"/>
          <w:sz w:val="24"/>
        </w:rPr>
        <w:t xml:space="preserve"> i Kuratorium Oświaty w Warszawie o</w:t>
      </w:r>
      <w:r w:rsidR="00E932EC" w:rsidRPr="00755F11">
        <w:rPr>
          <w:rFonts w:asciiTheme="majorHAnsi" w:hAnsiTheme="majorHAnsi" w:cstheme="majorHAnsi"/>
          <w:color w:val="000000"/>
          <w:sz w:val="24"/>
        </w:rPr>
        <w:t> </w:t>
      </w:r>
      <w:r w:rsidR="00F67A85" w:rsidRPr="00755F11">
        <w:rPr>
          <w:rFonts w:asciiTheme="majorHAnsi" w:hAnsiTheme="majorHAnsi" w:cstheme="majorHAnsi"/>
          <w:color w:val="000000"/>
          <w:sz w:val="24"/>
        </w:rPr>
        <w:t>podejrzeniu zakażenia ucznia.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7. Rodzice dzieci z klasy/grupy ucznia, u którego podejrzewa się zakażenie 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są </w:t>
      </w:r>
      <w:r w:rsidRPr="00755F11">
        <w:rPr>
          <w:rFonts w:asciiTheme="majorHAnsi" w:hAnsiTheme="majorHAnsi" w:cstheme="majorHAnsi"/>
          <w:color w:val="000000"/>
          <w:sz w:val="24"/>
        </w:rPr>
        <w:t>telefonicznie informowani o</w:t>
      </w:r>
      <w:r w:rsidR="00E932EC" w:rsidRPr="00755F11">
        <w:rPr>
          <w:rFonts w:asciiTheme="majorHAnsi" w:hAnsiTheme="majorHAnsi" w:cstheme="majorHAnsi"/>
          <w:color w:val="000000"/>
          <w:sz w:val="24"/>
        </w:rPr>
        <w:t> </w:t>
      </w:r>
      <w:r w:rsidRPr="00755F11">
        <w:rPr>
          <w:rFonts w:asciiTheme="majorHAnsi" w:hAnsiTheme="majorHAnsi" w:cstheme="majorHAnsi"/>
          <w:color w:val="000000"/>
          <w:sz w:val="24"/>
        </w:rPr>
        <w:t>zaistniałej sytuacji.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8. Obszar, w którym poruszał się i przebywał uczeń należy bezzwłocznie poddać </w:t>
      </w:r>
      <w:r w:rsidR="001827A9" w:rsidRPr="00755F11">
        <w:rPr>
          <w:rFonts w:asciiTheme="majorHAnsi" w:hAnsiTheme="majorHAnsi" w:cstheme="majorHAnsi"/>
          <w:sz w:val="24"/>
        </w:rPr>
        <w:t>gruntownemu sprzątaniu</w:t>
      </w:r>
      <w:r w:rsidR="00393C2B" w:rsidRPr="00755F11">
        <w:rPr>
          <w:rFonts w:asciiTheme="majorHAnsi" w:hAnsiTheme="majorHAnsi" w:cstheme="majorHAnsi"/>
          <w:sz w:val="24"/>
        </w:rPr>
        <w:t>.</w:t>
      </w:r>
      <w:r w:rsidR="00393C2B" w:rsidRPr="00755F11">
        <w:rPr>
          <w:rFonts w:asciiTheme="majorHAnsi" w:hAnsiTheme="majorHAnsi" w:cstheme="majorHAnsi"/>
          <w:color w:val="000000"/>
          <w:sz w:val="24"/>
        </w:rPr>
        <w:t xml:space="preserve"> 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9. Dyrektor informuje Państwowego Powiatowego Inspektora Sanitarnego i organ prowadzący </w:t>
      </w:r>
      <w:r w:rsidR="009E7DB2" w:rsidRPr="00755F11">
        <w:rPr>
          <w:rFonts w:asciiTheme="majorHAnsi" w:hAnsiTheme="majorHAnsi" w:cstheme="majorHAnsi"/>
          <w:color w:val="000000"/>
          <w:sz w:val="24"/>
        </w:rPr>
        <w:t>(Naczelnika Wydziału Oświaty Dzielnicy Śródmieście)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o zaistniałej sytuacji.</w:t>
      </w:r>
    </w:p>
    <w:p w:rsidR="00DE72BD" w:rsidRPr="00755F11" w:rsidRDefault="003A410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755F11">
        <w:rPr>
          <w:rFonts w:asciiTheme="majorHAnsi" w:hAnsiTheme="majorHAnsi" w:cstheme="majorHAnsi"/>
          <w:sz w:val="24"/>
        </w:rPr>
        <w:t xml:space="preserve">10. </w:t>
      </w:r>
      <w:r w:rsidRPr="00755F11">
        <w:rPr>
          <w:rFonts w:asciiTheme="majorHAnsi" w:hAnsiTheme="majorHAnsi" w:cstheme="majorHAnsi"/>
          <w:sz w:val="24"/>
          <w:shd w:val="clear" w:color="auto" w:fill="FFFFFF"/>
        </w:rPr>
        <w:t>Uczniowie, którzy nie uczęszczają na lekcję etyki/religii, zobowiązani są do przebywania w czytelni lub</w:t>
      </w:r>
    </w:p>
    <w:p w:rsidR="00DE72BD" w:rsidRPr="00755F11" w:rsidRDefault="003A410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755F11">
        <w:rPr>
          <w:rFonts w:asciiTheme="majorHAnsi" w:hAnsiTheme="majorHAnsi" w:cstheme="majorHAnsi"/>
          <w:sz w:val="24"/>
          <w:shd w:val="clear" w:color="auto" w:fill="FFFFFF"/>
        </w:rPr>
        <w:t xml:space="preserve">w wyznaczonej strefie na korytarzu III piętra, zachowując co najmniej 1,5 metra odległości. Uczniowie mogą </w:t>
      </w:r>
    </w:p>
    <w:p w:rsidR="003A410A" w:rsidRPr="00755F11" w:rsidRDefault="003A410A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  <w:shd w:val="clear" w:color="auto" w:fill="FFFFFF"/>
        </w:rPr>
      </w:pPr>
      <w:r w:rsidRPr="00755F11">
        <w:rPr>
          <w:rFonts w:asciiTheme="majorHAnsi" w:hAnsiTheme="majorHAnsi" w:cstheme="majorHAnsi"/>
          <w:sz w:val="24"/>
          <w:shd w:val="clear" w:color="auto" w:fill="FFFFFF"/>
        </w:rPr>
        <w:t>w tym czasie zjeść posiłek w bufecie szkolnym. Uczniowie mają obowiązek opuścić bufet niezwłocznie po zakończeniu posiłku.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11. Jeśli zalecenia sanepidu przekazane są za pomocą środków komunikacji elektronicznej lub za pomocą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innych środków łączności należy sporządzić notatkę lub protokół.</w:t>
      </w:r>
    </w:p>
    <w:p w:rsidR="001401F8" w:rsidRPr="00755F11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IX. Postępowanie w przypadku podejrzenia zakaże</w:t>
      </w:r>
      <w:r w:rsidR="001401F8" w:rsidRPr="00755F11">
        <w:rPr>
          <w:rFonts w:asciiTheme="majorHAnsi" w:hAnsiTheme="majorHAnsi" w:cstheme="majorHAnsi"/>
          <w:b/>
          <w:color w:val="000000"/>
          <w:sz w:val="24"/>
        </w:rPr>
        <w:t>nia u pracownika szkoły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1. Pracownik, który w czasie pracy zauważył u siebie objawy chorobowe typu: gorączka, uporczywy kaszel,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złe samopoczucie, trudności w oddychaniu, bóle głowy, bóle mięśni niezwłocznie informuje o tym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dyrektora liceum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który podejmuje następujące działania: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a) kieruje pracownika, do wyznaczon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ego odizolowanego pomieszczenia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–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755F11">
        <w:rPr>
          <w:rFonts w:asciiTheme="majorHAnsi" w:hAnsiTheme="majorHAnsi" w:cstheme="majorHAnsi"/>
          <w:color w:val="000000"/>
          <w:sz w:val="24"/>
        </w:rPr>
        <w:t xml:space="preserve">pokój nr 16 </w:t>
      </w:r>
      <w:r w:rsidRPr="00755F11">
        <w:rPr>
          <w:rFonts w:asciiTheme="majorHAnsi" w:hAnsiTheme="majorHAnsi" w:cstheme="majorHAnsi"/>
          <w:color w:val="000000"/>
          <w:sz w:val="24"/>
        </w:rPr>
        <w:t>(unikając kontaktu z innymi</w:t>
      </w:r>
      <w:r w:rsidR="001401F8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osobami),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b) zachowując bezpieczną odległość, przeprowadza wywiad z pracownikiem i zaleca kontakt z lekarzem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celem weryfikacji stanu zdrowia,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c) do czasu ustalenia stanu zdrowia dyrektor odsuwa pracownika od pracy,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lastRenderedPageBreak/>
        <w:t>d) o wynikach badania, przeprowadzonego przez lekarza, pracownik niezwłocznie informuje dyrektora</w:t>
      </w:r>
      <w:r w:rsidR="00E932EC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1401F8" w:rsidRPr="00755F11">
        <w:rPr>
          <w:rFonts w:asciiTheme="majorHAnsi" w:hAnsiTheme="majorHAnsi" w:cstheme="majorHAnsi"/>
          <w:color w:val="000000"/>
          <w:sz w:val="24"/>
        </w:rPr>
        <w:t>szkoły</w:t>
      </w:r>
      <w:r w:rsidRPr="00755F11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2. Obszar, w którym poruszał się i przebywał pracownik należy bezzwłocznie poddać </w:t>
      </w:r>
      <w:r w:rsidR="00461EE3" w:rsidRPr="00755F11">
        <w:rPr>
          <w:rFonts w:asciiTheme="majorHAnsi" w:hAnsiTheme="majorHAnsi" w:cstheme="majorHAnsi"/>
          <w:sz w:val="24"/>
        </w:rPr>
        <w:t>gruntownemu sprzątaniu.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3. Każdy pracownik powinien poddać się pomiarowi temperatury ciała w razie uzasadnionej potrzeby.</w:t>
      </w:r>
    </w:p>
    <w:p w:rsidR="00E76217" w:rsidRPr="00755F11" w:rsidRDefault="00E76217" w:rsidP="00755F11">
      <w:pPr>
        <w:pStyle w:val="Default"/>
        <w:jc w:val="both"/>
        <w:rPr>
          <w:rFonts w:asciiTheme="majorHAnsi" w:hAnsiTheme="majorHAnsi" w:cstheme="majorHAnsi"/>
          <w:i/>
        </w:rPr>
      </w:pPr>
      <w:r w:rsidRPr="00755F11">
        <w:rPr>
          <w:rFonts w:asciiTheme="majorHAnsi" w:hAnsiTheme="majorHAnsi" w:cstheme="majorHAnsi"/>
        </w:rPr>
        <w:t xml:space="preserve">Sposób pomiaru temperatury reguluje: </w:t>
      </w:r>
      <w:r w:rsidRPr="00755F11">
        <w:rPr>
          <w:rFonts w:asciiTheme="majorHAnsi" w:hAnsiTheme="majorHAnsi" w:cstheme="majorHAnsi"/>
          <w:bCs/>
          <w:i/>
        </w:rPr>
        <w:t>załącznik nr 3 do Procedury organizacji pracy przedszkoli/szkół prowadzonych przez m.st. Warszawę od 1 września 2020 r. i postępowania prewencyjnego pracowników przedszkoli/szkół oraz rodziców/opiekunów prawnych w czasie zagrożenia epidemicznego</w:t>
      </w:r>
      <w:r w:rsidRPr="00755F11">
        <w:rPr>
          <w:rFonts w:asciiTheme="majorHAnsi" w:hAnsiTheme="majorHAnsi" w:cstheme="majorHAnsi"/>
          <w:i/>
        </w:rPr>
        <w:t xml:space="preserve"> </w:t>
      </w:r>
      <w:r w:rsidR="00E36D21" w:rsidRPr="00755F11">
        <w:rPr>
          <w:rFonts w:asciiTheme="majorHAnsi" w:hAnsiTheme="majorHAnsi" w:cstheme="majorHAnsi"/>
          <w:i/>
        </w:rPr>
        <w:t xml:space="preserve">tj. </w:t>
      </w:r>
      <w:r w:rsidRPr="00755F11">
        <w:rPr>
          <w:rFonts w:asciiTheme="majorHAnsi" w:hAnsiTheme="majorHAnsi" w:cstheme="majorHAnsi"/>
          <w:i/>
        </w:rPr>
        <w:t xml:space="preserve">Instrukcja BHP pomiaru temperatury termometrem elektronicznym. </w:t>
      </w:r>
    </w:p>
    <w:p w:rsidR="00E76217" w:rsidRPr="00755F11" w:rsidRDefault="00E76217" w:rsidP="00755F11">
      <w:pPr>
        <w:pStyle w:val="Default"/>
        <w:jc w:val="both"/>
        <w:rPr>
          <w:rFonts w:asciiTheme="majorHAnsi" w:hAnsiTheme="majorHAnsi" w:cstheme="majorHAnsi"/>
        </w:rPr>
      </w:pPr>
      <w:r w:rsidRPr="00755F11">
        <w:rPr>
          <w:rFonts w:asciiTheme="majorHAnsi" w:hAnsiTheme="majorHAnsi" w:cstheme="majorHAnsi"/>
        </w:rPr>
        <w:t xml:space="preserve">Do szkoły pracownik powinien dostarczyć podpisaną zgodę na pomiar temperatury ciała. 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4. W przypadku zaobserwowania u pracownika lub ucznia innych objawów chorobowych stosuje się</w:t>
      </w:r>
      <w:r w:rsidR="0014310F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działania opisane w pkt. 1).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5. Pracownicy z objawami choroby,</w:t>
      </w:r>
      <w:r w:rsidR="001401F8" w:rsidRPr="00755F11">
        <w:rPr>
          <w:rFonts w:asciiTheme="majorHAnsi" w:hAnsiTheme="majorHAnsi" w:cstheme="majorHAnsi"/>
          <w:color w:val="000000"/>
          <w:sz w:val="24"/>
        </w:rPr>
        <w:t xml:space="preserve"> o których mowa dziale IV pkt. 3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nie mogą przychodzić do pracy.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6. Dyrektor informuje Państwowego Powiatowego Inspektora Sanitarnego i organ prowadzący o zaistniałej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sytuacji.</w:t>
      </w:r>
    </w:p>
    <w:p w:rsidR="00A031FB" w:rsidRPr="00755F11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7. Dyrektor szkoły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zobowiązany jest do stosowania się do zaleceń Państwowego Powiatowego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Inspektora Sanitarnego przy ustalaniu, czy należy wdrożyć dodatkowe procedury biorąc pod uwagę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zaistniały przypadek.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8. Jeśli zalecenia sanepidu przekazane są za pomocą środków komunikacji elektronicznej lub za pomocą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innych środków łączności, należy sporządzić notatkę lub protokół.</w:t>
      </w:r>
    </w:p>
    <w:p w:rsidR="001401F8" w:rsidRPr="00755F11" w:rsidRDefault="001401F8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X. Postępowanie w przypadku kontaktu z osobą podejrzaną o zakażenie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1. Definicja KONTAKTU obejmuje: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a) ka</w:t>
      </w:r>
      <w:r w:rsidR="009445A2" w:rsidRPr="00755F11">
        <w:rPr>
          <w:rFonts w:asciiTheme="majorHAnsi" w:hAnsiTheme="majorHAnsi" w:cstheme="majorHAnsi"/>
          <w:color w:val="000000"/>
          <w:sz w:val="24"/>
        </w:rPr>
        <w:t>żdego pracownika szkoły</w:t>
      </w:r>
      <w:r w:rsidRPr="00755F11">
        <w:rPr>
          <w:rFonts w:asciiTheme="majorHAnsi" w:hAnsiTheme="majorHAnsi" w:cstheme="majorHAnsi"/>
          <w:color w:val="000000"/>
          <w:sz w:val="24"/>
        </w:rPr>
        <w:t>/rodzica/opiekuna prawnego ucznia pozostającego w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bezpośrednim kontakcie z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 </w:t>
      </w:r>
      <w:r w:rsidRPr="00755F11">
        <w:rPr>
          <w:rFonts w:asciiTheme="majorHAnsi" w:hAnsiTheme="majorHAnsi" w:cstheme="majorHAnsi"/>
          <w:color w:val="000000"/>
          <w:sz w:val="24"/>
        </w:rPr>
        <w:t>osobą chorą lub w kontakcie w odległości mniej niż 2 metry przez ponad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15 minut,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b) rozmowę z osobą zakażoną twarzą w twarz przez dłuższy czas,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c) każdą osobę mieszkającą w tym samym gospodarstwie domowym, co osoba chora.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2. Osób z kontaktu NIE uważa się za zakażone, jednak prewencyjnie zaleca się: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a) pozostanie w domu przez 1</w:t>
      </w:r>
      <w:r w:rsidR="00974182" w:rsidRPr="00755F11">
        <w:rPr>
          <w:rFonts w:asciiTheme="majorHAnsi" w:hAnsiTheme="majorHAnsi" w:cstheme="majorHAnsi"/>
          <w:color w:val="000000"/>
          <w:sz w:val="24"/>
        </w:rPr>
        <w:t>0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dni od ostatniego kontaktu z osobą chorą i prowadzenie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samoobserwacji 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–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codzienny pomiar temperatury i świadome zwracanie uwagi na swój stan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zdrowia,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b) poddanie się monitoringowi pracownika stacji sanitarno-epidemiologicznej w szczególności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udostępnienie numeru telefonu w celu umożliwienia codziennego kontaktu i przeprowadzenia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wywiadu odnośnie stanu zdrowia,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c) jeżeli w ciągu 1</w:t>
      </w:r>
      <w:r w:rsidR="00974182" w:rsidRPr="00755F11">
        <w:rPr>
          <w:rFonts w:asciiTheme="majorHAnsi" w:hAnsiTheme="majorHAnsi" w:cstheme="majorHAnsi"/>
          <w:color w:val="000000"/>
          <w:sz w:val="24"/>
        </w:rPr>
        <w:t>0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dni samoobserwacji zauważone zostaną objawy (gorączka, kaszel, duszność,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problemy z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 oddychaniem)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należy bezzwłocznie, telefonicznie powiadomić stację sanitarno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-</w:t>
      </w:r>
      <w:r w:rsidRPr="00755F11">
        <w:rPr>
          <w:rFonts w:asciiTheme="majorHAnsi" w:hAnsiTheme="majorHAnsi" w:cstheme="majorHAnsi"/>
          <w:color w:val="000000"/>
          <w:sz w:val="24"/>
        </w:rPr>
        <w:t>epidemiologiczną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lub zgłosić się bezpośrednio do oddziału zakaźnego lub oddziału obserwacyjno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-</w:t>
      </w:r>
      <w:r w:rsidRPr="00755F11">
        <w:rPr>
          <w:rFonts w:asciiTheme="majorHAnsi" w:hAnsiTheme="majorHAnsi" w:cstheme="majorHAnsi"/>
          <w:color w:val="000000"/>
          <w:sz w:val="24"/>
        </w:rPr>
        <w:t>zakaźnego,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gdzie określony zostanie dalszy tryb postępowania medycznego.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3. Pozo</w:t>
      </w:r>
      <w:r w:rsidR="009445A2" w:rsidRPr="00755F11">
        <w:rPr>
          <w:rFonts w:asciiTheme="majorHAnsi" w:hAnsiTheme="majorHAnsi" w:cstheme="majorHAnsi"/>
          <w:color w:val="000000"/>
          <w:sz w:val="24"/>
        </w:rPr>
        <w:t>stali pracownicy szkoły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nie są zobowiązani do podejmowania szczególnych środków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ostrożności. Jeśli wystąpią niepokojące objawy, poddani zostaną kwalifikacji w zależności od rodzaju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tych objawów przez służby sanitarne.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4. Decyzja, do jakiej grupy kontaktu należą pracownicy, powinna zostać podjęta we współpracy ze służbami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sanitarnymi.</w:t>
      </w:r>
    </w:p>
    <w:p w:rsidR="009445A2" w:rsidRPr="00755F11" w:rsidRDefault="009445A2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XI. Potwierdzenie zakażenia SARS-</w:t>
      </w:r>
      <w:r w:rsidR="009445A2" w:rsidRPr="00755F11">
        <w:rPr>
          <w:rFonts w:asciiTheme="majorHAnsi" w:hAnsiTheme="majorHAnsi" w:cstheme="majorHAnsi"/>
          <w:b/>
          <w:color w:val="000000"/>
          <w:sz w:val="24"/>
        </w:rPr>
        <w:t>CoV-2 na terenie szkoły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1. Dyrektor informuje Państwowego Powiatowego Inspektora Sanitarnego o zaistniałej sytuacji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lastRenderedPageBreak/>
        <w:t>i w porozumieniu z organem prowadzącym, po uzyskaniu pozytywnej opinii sanepidu, podejmuje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stosowną decyzję o zamknięciu </w:t>
      </w:r>
      <w:r w:rsidR="00661E80" w:rsidRPr="00755F11">
        <w:rPr>
          <w:rFonts w:asciiTheme="majorHAnsi" w:hAnsiTheme="majorHAnsi" w:cstheme="majorHAnsi"/>
          <w:color w:val="000000"/>
          <w:sz w:val="24"/>
        </w:rPr>
        <w:t>szkoły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/</w:t>
      </w:r>
      <w:r w:rsidRPr="00755F11">
        <w:rPr>
          <w:rFonts w:asciiTheme="majorHAnsi" w:hAnsiTheme="majorHAnsi" w:cstheme="majorHAnsi"/>
          <w:color w:val="000000"/>
          <w:sz w:val="24"/>
        </w:rPr>
        <w:t>zmianie modelu kształcenia lub innych środkach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prewencyjnych.</w:t>
      </w:r>
    </w:p>
    <w:p w:rsidR="00A031FB" w:rsidRPr="00755F11" w:rsidRDefault="00661E80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2. Dyrektor szkoły</w:t>
      </w:r>
      <w:r w:rsidR="00A031FB" w:rsidRPr="00755F11">
        <w:rPr>
          <w:rFonts w:asciiTheme="majorHAnsi" w:hAnsiTheme="majorHAnsi" w:cstheme="majorHAnsi"/>
          <w:color w:val="000000"/>
          <w:sz w:val="24"/>
        </w:rPr>
        <w:t xml:space="preserve"> o potwierdzeniu zakażenia u pracownika/ucznia informuje organ prowadzący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D6411E" w:rsidRPr="00755F11">
        <w:rPr>
          <w:rFonts w:asciiTheme="majorHAnsi" w:hAnsiTheme="majorHAnsi" w:cstheme="majorHAnsi"/>
          <w:color w:val="000000"/>
          <w:sz w:val="24"/>
        </w:rPr>
        <w:t>(Naczelnika</w:t>
      </w:r>
      <w:r w:rsidR="00E74346" w:rsidRPr="00755F11">
        <w:rPr>
          <w:rFonts w:asciiTheme="majorHAnsi" w:hAnsiTheme="majorHAnsi" w:cstheme="majorHAnsi"/>
          <w:color w:val="000000"/>
          <w:sz w:val="24"/>
        </w:rPr>
        <w:t>/pracownika</w:t>
      </w:r>
      <w:r w:rsidR="00D6411E" w:rsidRPr="00755F11">
        <w:rPr>
          <w:rFonts w:asciiTheme="majorHAnsi" w:hAnsiTheme="majorHAnsi" w:cstheme="majorHAnsi"/>
          <w:color w:val="000000"/>
          <w:sz w:val="24"/>
        </w:rPr>
        <w:t xml:space="preserve"> Wydziału Oświaty Dzielnicy Śródmieście)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i kuratora oświaty zgodnie ze schematem procesu komunikowania się w sytuacjach kryzysowych</w:t>
      </w:r>
      <w:r w:rsidR="00E74346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="00A031FB" w:rsidRPr="00755F11">
        <w:rPr>
          <w:rFonts w:asciiTheme="majorHAnsi" w:hAnsiTheme="majorHAnsi" w:cstheme="majorHAnsi"/>
          <w:color w:val="000000"/>
          <w:sz w:val="24"/>
        </w:rPr>
        <w:t>dotyczących jednostek systemu oświaty stanowiącym załącznik nr 4 do procedury.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3. W przypadku potwierdzenia zakażenia SARS-CoV-2 dyrektor szkoły zobowiązany jest do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stosowania się do zaleceń Państwowego Powiatowego Inspektora Sanitarnego przy ustalaniu, czy należy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wdrożyć dodatkowe procedury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,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biorąc pod uwagę zaistniały przypadek.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4. Jeśli zalecenia sanepidu przekazane są za pomocą środków komunikacji elektronicznej lub za pomocą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innych środków łączności należy sporządzić notatkę lub protokół.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5. Rekomenduje się ustalenie listy osób przebywających w tym samym czasie w części pomieszczenia lub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jego całości, w którym przebywała osoba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zakażona.</w:t>
      </w:r>
    </w:p>
    <w:p w:rsidR="00D6411E" w:rsidRPr="00755F11" w:rsidRDefault="00D6411E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4"/>
        </w:rPr>
      </w:pPr>
      <w:r w:rsidRPr="00755F11">
        <w:rPr>
          <w:rFonts w:asciiTheme="majorHAnsi" w:hAnsiTheme="majorHAnsi" w:cstheme="majorHAnsi"/>
          <w:b/>
          <w:color w:val="000000"/>
          <w:sz w:val="24"/>
        </w:rPr>
        <w:t>XII. Postanowienia końcowe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1. W przypadku zaobserwowania niepokojących objawów (wymienionych w części IV pkt.</w:t>
      </w:r>
      <w:r w:rsidR="00D6411E" w:rsidRPr="00755F11">
        <w:rPr>
          <w:rFonts w:asciiTheme="majorHAnsi" w:hAnsiTheme="majorHAnsi" w:cstheme="majorHAnsi"/>
          <w:color w:val="000000"/>
          <w:sz w:val="24"/>
        </w:rPr>
        <w:t>3</w:t>
      </w:r>
      <w:r w:rsidRPr="00755F11">
        <w:rPr>
          <w:rFonts w:asciiTheme="majorHAnsi" w:hAnsiTheme="majorHAnsi" w:cstheme="majorHAnsi"/>
          <w:color w:val="000000"/>
          <w:sz w:val="24"/>
        </w:rPr>
        <w:t>) bezzwłocznie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należy powiadomić telefonicznie Powiatową Stację Sanitarno-Epidemiologiczną w m.st. Warszawie, ul.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Jana Kochanowskiego 21, 01-864 Warszawa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.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2. Powiatowa Stacja Sanitarno-Epidemiologiczna w m.st. Warszawie, ul. J. Kochanowskiego 21, 01-864</w:t>
      </w:r>
    </w:p>
    <w:p w:rsidR="00A031F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Warszawa, kontakt:</w:t>
      </w:r>
    </w:p>
    <w:p w:rsidR="00A031FB" w:rsidRPr="00755F11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Infolinia dla obywatela </w:t>
      </w:r>
      <w:proofErr w:type="spellStart"/>
      <w:r w:rsidRPr="00755F11">
        <w:rPr>
          <w:rFonts w:asciiTheme="majorHAnsi" w:hAnsiTheme="majorHAnsi" w:cstheme="majorHAnsi"/>
          <w:color w:val="000000"/>
          <w:sz w:val="24"/>
        </w:rPr>
        <w:t>ws</w:t>
      </w:r>
      <w:proofErr w:type="spellEnd"/>
      <w:r w:rsidRPr="00755F11">
        <w:rPr>
          <w:rFonts w:asciiTheme="majorHAnsi" w:hAnsiTheme="majorHAnsi" w:cstheme="majorHAnsi"/>
          <w:color w:val="000000"/>
          <w:sz w:val="24"/>
        </w:rPr>
        <w:t xml:space="preserve">. kwarantanny i zdrowia 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–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222 500 115,</w:t>
      </w:r>
    </w:p>
    <w:p w:rsidR="00A031FB" w:rsidRPr="00755F11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>Numer informacyjny czynny w godz. 8:00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–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16:00 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–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22 32 58 958,</w:t>
      </w:r>
    </w:p>
    <w:p w:rsidR="00A031FB" w:rsidRPr="00755F11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Kontakt do biura podawczego </w:t>
      </w:r>
      <w:r w:rsidR="00967589" w:rsidRPr="00755F11">
        <w:rPr>
          <w:rFonts w:asciiTheme="majorHAnsi" w:hAnsiTheme="majorHAnsi" w:cstheme="majorHAnsi"/>
          <w:color w:val="000000"/>
          <w:sz w:val="24"/>
        </w:rPr>
        <w:t>–</w:t>
      </w:r>
      <w:r w:rsidRPr="00755F11">
        <w:rPr>
          <w:rFonts w:asciiTheme="majorHAnsi" w:hAnsiTheme="majorHAnsi" w:cstheme="majorHAnsi"/>
          <w:color w:val="000000"/>
          <w:sz w:val="24"/>
        </w:rPr>
        <w:t xml:space="preserve"> 22 31 07 900</w:t>
      </w:r>
    </w:p>
    <w:p w:rsidR="00A031FB" w:rsidRPr="00755F11" w:rsidRDefault="00A031FB" w:rsidP="00755F11">
      <w:pPr>
        <w:pStyle w:val="Akapitzlist"/>
        <w:numPr>
          <w:ilvl w:val="0"/>
          <w:numId w:val="24"/>
        </w:num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4"/>
        </w:rPr>
      </w:pPr>
      <w:r w:rsidRPr="00755F11">
        <w:rPr>
          <w:rFonts w:asciiTheme="majorHAnsi" w:hAnsiTheme="majorHAnsi" w:cstheme="majorHAnsi"/>
          <w:color w:val="000000"/>
          <w:sz w:val="24"/>
        </w:rPr>
        <w:t xml:space="preserve">Adres email: </w:t>
      </w:r>
      <w:r w:rsidRPr="00755F11">
        <w:rPr>
          <w:rFonts w:asciiTheme="majorHAnsi" w:hAnsiTheme="majorHAnsi" w:cstheme="majorHAnsi"/>
          <w:color w:val="0563C2"/>
          <w:sz w:val="24"/>
        </w:rPr>
        <w:t>koronawirus@pssewawa.pl</w:t>
      </w:r>
    </w:p>
    <w:p w:rsidR="004521EB" w:rsidRPr="00755F11" w:rsidRDefault="00A031FB" w:rsidP="00755F11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262626" w:themeColor="text1" w:themeTint="D9"/>
          <w:sz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5F11">
        <w:rPr>
          <w:rFonts w:asciiTheme="majorHAnsi" w:hAnsiTheme="majorHAnsi" w:cstheme="majorHAnsi"/>
          <w:color w:val="000000"/>
          <w:sz w:val="24"/>
        </w:rPr>
        <w:t>3. Zastrzega się zmianę procedury w przypadku objęcia terenu, na którym znajduje się szkoła strefą żółtą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lub czerwoną, a także zmiany wytycznych przez Ministra Edukacji Narodowej, Głównego Inspektora</w:t>
      </w:r>
      <w:r w:rsidR="00967589" w:rsidRPr="00755F11">
        <w:rPr>
          <w:rFonts w:asciiTheme="majorHAnsi" w:hAnsiTheme="majorHAnsi" w:cstheme="majorHAnsi"/>
          <w:color w:val="000000"/>
          <w:sz w:val="24"/>
        </w:rPr>
        <w:t xml:space="preserve"> </w:t>
      </w:r>
      <w:r w:rsidRPr="00755F11">
        <w:rPr>
          <w:rFonts w:asciiTheme="majorHAnsi" w:hAnsiTheme="majorHAnsi" w:cstheme="majorHAnsi"/>
          <w:color w:val="000000"/>
          <w:sz w:val="24"/>
        </w:rPr>
        <w:t>Sanitarnego</w:t>
      </w:r>
      <w:r w:rsidR="00E74346" w:rsidRPr="00755F11">
        <w:rPr>
          <w:rFonts w:asciiTheme="majorHAnsi" w:hAnsiTheme="majorHAnsi" w:cstheme="majorHAnsi"/>
          <w:color w:val="000000"/>
          <w:sz w:val="24"/>
        </w:rPr>
        <w:t xml:space="preserve"> lub wynikających ze specyficznych uwarunkowań szkoły.</w:t>
      </w:r>
    </w:p>
    <w:sectPr w:rsidR="004521EB" w:rsidRPr="00755F11" w:rsidSect="00B72C32">
      <w:headerReference w:type="default" r:id="rId8"/>
      <w:footerReference w:type="default" r:id="rId9"/>
      <w:headerReference w:type="first" r:id="rId10"/>
      <w:type w:val="continuous"/>
      <w:pgSz w:w="11906" w:h="16838"/>
      <w:pgMar w:top="142" w:right="1417" w:bottom="851" w:left="1417" w:header="708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F9" w:rsidRDefault="00407CF9">
      <w:r>
        <w:separator/>
      </w:r>
    </w:p>
  </w:endnote>
  <w:endnote w:type="continuationSeparator" w:id="0">
    <w:p w:rsidR="00407CF9" w:rsidRDefault="0040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CA" w:rsidRPr="009E2A14" w:rsidRDefault="003A43CA" w:rsidP="006F317C">
    <w:pPr>
      <w:tabs>
        <w:tab w:val="left" w:pos="720"/>
      </w:tabs>
      <w:rPr>
        <w:rFonts w:ascii="Bookman Old Style" w:hAnsi="Bookman Old Style"/>
        <w:u w:val="single"/>
      </w:rPr>
    </w:pPr>
  </w:p>
  <w:p w:rsidR="003A43CA" w:rsidRPr="009E2A14" w:rsidRDefault="003A43CA" w:rsidP="009E2A14">
    <w:pPr>
      <w:pStyle w:val="Stopka"/>
      <w:tabs>
        <w:tab w:val="clear" w:pos="4536"/>
        <w:tab w:val="clear" w:pos="9072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F9" w:rsidRDefault="00407CF9">
      <w:r>
        <w:separator/>
      </w:r>
    </w:p>
  </w:footnote>
  <w:footnote w:type="continuationSeparator" w:id="0">
    <w:p w:rsidR="00407CF9" w:rsidRDefault="0040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CA" w:rsidRPr="009E2A14" w:rsidRDefault="003A43CA" w:rsidP="006F2771">
    <w:pPr>
      <w:pStyle w:val="Nagwek"/>
      <w:tabs>
        <w:tab w:val="left" w:pos="720"/>
      </w:tabs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3CA" w:rsidRPr="006F317C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b/>
        <w:smallCaps/>
        <w:spacing w:val="10"/>
        <w:sz w:val="28"/>
      </w:rPr>
    </w:pPr>
    <w:r>
      <w:rPr>
        <w:rFonts w:asciiTheme="majorHAnsi" w:hAnsiTheme="majorHAnsi" w:cstheme="majorHAnsi"/>
        <w:b/>
        <w:smallCaps/>
        <w:noProof/>
        <w:spacing w:val="10"/>
        <w:sz w:val="28"/>
      </w:rPr>
      <w:drawing>
        <wp:anchor distT="0" distB="0" distL="114300" distR="114300" simplePos="0" relativeHeight="251658240" behindDoc="1" locked="0" layoutInCell="1" allowOverlap="1" wp14:anchorId="646501AF" wp14:editId="11FE71EA">
          <wp:simplePos x="0" y="0"/>
          <wp:positionH relativeFrom="column">
            <wp:posOffset>481330</wp:posOffset>
          </wp:positionH>
          <wp:positionV relativeFrom="paragraph">
            <wp:posOffset>38100</wp:posOffset>
          </wp:positionV>
          <wp:extent cx="993775" cy="952500"/>
          <wp:effectExtent l="0" t="0" r="0" b="0"/>
          <wp:wrapTight wrapText="bothSides">
            <wp:wrapPolygon edited="0">
              <wp:start x="0" y="0"/>
              <wp:lineTo x="0" y="21168"/>
              <wp:lineTo x="21117" y="21168"/>
              <wp:lineTo x="21117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21"/>
                  <a:stretch/>
                </pic:blipFill>
                <pic:spPr bwMode="auto">
                  <a:xfrm>
                    <a:off x="0" y="0"/>
                    <a:ext cx="9937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17C">
      <w:rPr>
        <w:rFonts w:asciiTheme="majorHAnsi" w:hAnsiTheme="majorHAnsi" w:cstheme="majorHAnsi"/>
        <w:b/>
        <w:smallCaps/>
        <w:spacing w:val="10"/>
        <w:sz w:val="28"/>
      </w:rPr>
      <w:t>LXXV LICEUM OGÓLNOKSZTAŁCĄCE IM. JANA III SOBIESKIEGO</w:t>
    </w:r>
  </w:p>
  <w:p w:rsidR="003A43CA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</w:rPr>
      <w:t xml:space="preserve">Czerniakowska 128, 00 – 454 Warszawa, </w:t>
    </w:r>
  </w:p>
  <w:p w:rsidR="003A43CA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E02A44">
      <w:rPr>
        <w:rFonts w:asciiTheme="majorHAnsi" w:hAnsiTheme="majorHAnsi" w:cstheme="majorHAnsi"/>
        <w:sz w:val="24"/>
      </w:rPr>
      <w:t>tel.</w:t>
    </w:r>
    <w:r>
      <w:rPr>
        <w:rFonts w:asciiTheme="majorHAnsi" w:hAnsiTheme="majorHAnsi" w:cstheme="majorHAnsi"/>
        <w:sz w:val="24"/>
      </w:rPr>
      <w:t>:</w:t>
    </w:r>
    <w:r w:rsidRPr="00E02A44">
      <w:rPr>
        <w:rFonts w:asciiTheme="majorHAnsi" w:hAnsiTheme="majorHAnsi" w:cstheme="majorHAnsi"/>
        <w:sz w:val="24"/>
      </w:rPr>
      <w:t xml:space="preserve"> 22 841 </w:t>
    </w:r>
    <w:r>
      <w:rPr>
        <w:rFonts w:asciiTheme="majorHAnsi" w:hAnsiTheme="majorHAnsi" w:cstheme="majorHAnsi"/>
        <w:sz w:val="24"/>
      </w:rPr>
      <w:t xml:space="preserve">42 66, fax.: </w:t>
    </w:r>
    <w:r w:rsidRPr="00E02A44">
      <w:rPr>
        <w:rFonts w:asciiTheme="majorHAnsi" w:hAnsiTheme="majorHAnsi" w:cstheme="majorHAnsi"/>
        <w:sz w:val="24"/>
      </w:rPr>
      <w:t xml:space="preserve">22 840 </w:t>
    </w:r>
    <w:r>
      <w:rPr>
        <w:rFonts w:asciiTheme="majorHAnsi" w:hAnsiTheme="majorHAnsi" w:cstheme="majorHAnsi"/>
        <w:sz w:val="24"/>
      </w:rPr>
      <w:t>45 79</w:t>
    </w:r>
  </w:p>
  <w:p w:rsidR="003A43CA" w:rsidRDefault="003A43CA" w:rsidP="00B46357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 w:rsidRPr="006F317C">
      <w:rPr>
        <w:rFonts w:asciiTheme="majorHAnsi" w:hAnsiTheme="majorHAnsi" w:cstheme="majorHAnsi"/>
        <w:sz w:val="24"/>
        <w:u w:val="single"/>
      </w:rPr>
      <w:t>sekretariat@sobieski.edu.pl</w:t>
    </w:r>
    <w:r w:rsidRPr="00E02A44">
      <w:rPr>
        <w:rFonts w:asciiTheme="majorHAnsi" w:hAnsiTheme="majorHAnsi" w:cstheme="majorHAnsi"/>
        <w:sz w:val="24"/>
      </w:rPr>
      <w:t xml:space="preserve">, </w:t>
    </w:r>
    <w:r w:rsidRPr="006F317C">
      <w:rPr>
        <w:rFonts w:asciiTheme="majorHAnsi" w:hAnsiTheme="majorHAnsi" w:cstheme="majorHAnsi"/>
        <w:sz w:val="24"/>
        <w:u w:val="single"/>
      </w:rPr>
      <w:t>www.sobieski.edu.pl</w:t>
    </w:r>
  </w:p>
  <w:p w:rsidR="003A43CA" w:rsidRPr="008F1214" w:rsidRDefault="003A43CA" w:rsidP="008F1214">
    <w:pPr>
      <w:pStyle w:val="Nagwek"/>
      <w:tabs>
        <w:tab w:val="clear" w:pos="4536"/>
        <w:tab w:val="left" w:pos="1701"/>
      </w:tabs>
      <w:ind w:left="1701"/>
      <w:rPr>
        <w:rFonts w:asciiTheme="majorHAnsi" w:hAnsiTheme="majorHAnsi" w:cstheme="majorHAnsi"/>
        <w:sz w:val="24"/>
      </w:rPr>
    </w:pPr>
    <w:r>
      <w:rPr>
        <w:rFonts w:asciiTheme="majorHAnsi" w:hAnsiTheme="majorHAnsi" w:cstheme="majorHAnsi"/>
        <w:sz w:val="24"/>
      </w:rPr>
      <w:t>NIP: 7010378672, REGON: 010734830</w:t>
    </w:r>
  </w:p>
  <w:p w:rsidR="003A43CA" w:rsidRDefault="003A4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73C"/>
    <w:multiLevelType w:val="hybridMultilevel"/>
    <w:tmpl w:val="2B1405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427493"/>
    <w:multiLevelType w:val="hybridMultilevel"/>
    <w:tmpl w:val="DB90B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375"/>
    <w:multiLevelType w:val="hybridMultilevel"/>
    <w:tmpl w:val="279C1A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B7756"/>
    <w:multiLevelType w:val="hybridMultilevel"/>
    <w:tmpl w:val="E3DC2E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73DAB"/>
    <w:multiLevelType w:val="hybridMultilevel"/>
    <w:tmpl w:val="1CC87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B4499"/>
    <w:multiLevelType w:val="hybridMultilevel"/>
    <w:tmpl w:val="A9607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F3096"/>
    <w:multiLevelType w:val="hybridMultilevel"/>
    <w:tmpl w:val="6B146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218B"/>
    <w:multiLevelType w:val="hybridMultilevel"/>
    <w:tmpl w:val="0C707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5390F"/>
    <w:multiLevelType w:val="hybridMultilevel"/>
    <w:tmpl w:val="8758C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2702F"/>
    <w:multiLevelType w:val="hybridMultilevel"/>
    <w:tmpl w:val="294230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27495"/>
    <w:multiLevelType w:val="hybridMultilevel"/>
    <w:tmpl w:val="724AD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741A8"/>
    <w:multiLevelType w:val="hybridMultilevel"/>
    <w:tmpl w:val="B9DE0116"/>
    <w:lvl w:ilvl="0" w:tplc="AC364800">
      <w:numFmt w:val="bullet"/>
      <w:lvlText w:val=""/>
      <w:lvlJc w:val="left"/>
      <w:pPr>
        <w:ind w:left="720" w:hanging="360"/>
      </w:pPr>
      <w:rPr>
        <w:rFonts w:ascii="CIDFont+F5" w:eastAsia="CIDFont+F5" w:hAnsi="CIDFont+F2" w:cs="CIDFont+F5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658F9"/>
    <w:multiLevelType w:val="hybridMultilevel"/>
    <w:tmpl w:val="37A89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40E8E"/>
    <w:multiLevelType w:val="hybridMultilevel"/>
    <w:tmpl w:val="15B4DD5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F073C9"/>
    <w:multiLevelType w:val="hybridMultilevel"/>
    <w:tmpl w:val="B04CD8B2"/>
    <w:lvl w:ilvl="0" w:tplc="1B4ED1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4A7E7868"/>
    <w:multiLevelType w:val="hybridMultilevel"/>
    <w:tmpl w:val="A8264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F2912"/>
    <w:multiLevelType w:val="hybridMultilevel"/>
    <w:tmpl w:val="506E17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12F58"/>
    <w:multiLevelType w:val="hybridMultilevel"/>
    <w:tmpl w:val="05BC67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DE1A12"/>
    <w:multiLevelType w:val="hybridMultilevel"/>
    <w:tmpl w:val="D2F81C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554F6"/>
    <w:multiLevelType w:val="hybridMultilevel"/>
    <w:tmpl w:val="467A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612A1"/>
    <w:multiLevelType w:val="hybridMultilevel"/>
    <w:tmpl w:val="AB72A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A6133"/>
    <w:multiLevelType w:val="hybridMultilevel"/>
    <w:tmpl w:val="49D27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86044"/>
    <w:multiLevelType w:val="hybridMultilevel"/>
    <w:tmpl w:val="14AEC0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15FA8"/>
    <w:multiLevelType w:val="hybridMultilevel"/>
    <w:tmpl w:val="15C0BE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37651"/>
    <w:multiLevelType w:val="hybridMultilevel"/>
    <w:tmpl w:val="C2E4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4346A"/>
    <w:multiLevelType w:val="hybridMultilevel"/>
    <w:tmpl w:val="EFF04A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17810"/>
    <w:multiLevelType w:val="hybridMultilevel"/>
    <w:tmpl w:val="3BE8C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2"/>
  </w:num>
  <w:num w:numId="8">
    <w:abstractNumId w:val="5"/>
  </w:num>
  <w:num w:numId="9">
    <w:abstractNumId w:val="18"/>
  </w:num>
  <w:num w:numId="10">
    <w:abstractNumId w:val="9"/>
  </w:num>
  <w:num w:numId="11">
    <w:abstractNumId w:val="25"/>
  </w:num>
  <w:num w:numId="12">
    <w:abstractNumId w:val="6"/>
  </w:num>
  <w:num w:numId="13">
    <w:abstractNumId w:val="2"/>
  </w:num>
  <w:num w:numId="14">
    <w:abstractNumId w:val="7"/>
  </w:num>
  <w:num w:numId="15">
    <w:abstractNumId w:val="23"/>
  </w:num>
  <w:num w:numId="16">
    <w:abstractNumId w:val="3"/>
  </w:num>
  <w:num w:numId="17">
    <w:abstractNumId w:val="17"/>
  </w:num>
  <w:num w:numId="18">
    <w:abstractNumId w:val="24"/>
  </w:num>
  <w:num w:numId="19">
    <w:abstractNumId w:val="10"/>
  </w:num>
  <w:num w:numId="20">
    <w:abstractNumId w:val="0"/>
  </w:num>
  <w:num w:numId="21">
    <w:abstractNumId w:val="12"/>
  </w:num>
  <w:num w:numId="22">
    <w:abstractNumId w:val="20"/>
  </w:num>
  <w:num w:numId="23">
    <w:abstractNumId w:val="11"/>
  </w:num>
  <w:num w:numId="24">
    <w:abstractNumId w:val="26"/>
  </w:num>
  <w:num w:numId="25">
    <w:abstractNumId w:val="15"/>
  </w:num>
  <w:num w:numId="26">
    <w:abstractNumId w:val="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04"/>
    <w:rsid w:val="0000581B"/>
    <w:rsid w:val="0000623A"/>
    <w:rsid w:val="0001273E"/>
    <w:rsid w:val="000201CC"/>
    <w:rsid w:val="00026D05"/>
    <w:rsid w:val="0003580B"/>
    <w:rsid w:val="0004596A"/>
    <w:rsid w:val="00046FED"/>
    <w:rsid w:val="00050CB7"/>
    <w:rsid w:val="0006035C"/>
    <w:rsid w:val="00060E51"/>
    <w:rsid w:val="0006331C"/>
    <w:rsid w:val="00063A5B"/>
    <w:rsid w:val="00065A63"/>
    <w:rsid w:val="00067E50"/>
    <w:rsid w:val="00070DA6"/>
    <w:rsid w:val="00077A90"/>
    <w:rsid w:val="0008690A"/>
    <w:rsid w:val="00090915"/>
    <w:rsid w:val="0009168E"/>
    <w:rsid w:val="0009321E"/>
    <w:rsid w:val="00094756"/>
    <w:rsid w:val="000A3D97"/>
    <w:rsid w:val="000A4EBF"/>
    <w:rsid w:val="000B1E5D"/>
    <w:rsid w:val="000B3017"/>
    <w:rsid w:val="000C5093"/>
    <w:rsid w:val="000D1D86"/>
    <w:rsid w:val="000D7E16"/>
    <w:rsid w:val="000E6CAB"/>
    <w:rsid w:val="000E7781"/>
    <w:rsid w:val="000F13F9"/>
    <w:rsid w:val="000F3128"/>
    <w:rsid w:val="00100276"/>
    <w:rsid w:val="00102239"/>
    <w:rsid w:val="001039A1"/>
    <w:rsid w:val="0010673F"/>
    <w:rsid w:val="00114F62"/>
    <w:rsid w:val="00131D81"/>
    <w:rsid w:val="00132B3F"/>
    <w:rsid w:val="00135142"/>
    <w:rsid w:val="001401F8"/>
    <w:rsid w:val="0014294F"/>
    <w:rsid w:val="0014310F"/>
    <w:rsid w:val="001514CF"/>
    <w:rsid w:val="00151BC6"/>
    <w:rsid w:val="0015570D"/>
    <w:rsid w:val="00157013"/>
    <w:rsid w:val="00160762"/>
    <w:rsid w:val="001656D3"/>
    <w:rsid w:val="001663EE"/>
    <w:rsid w:val="00170FEF"/>
    <w:rsid w:val="00180647"/>
    <w:rsid w:val="0018064D"/>
    <w:rsid w:val="00180C34"/>
    <w:rsid w:val="001827A9"/>
    <w:rsid w:val="001844F2"/>
    <w:rsid w:val="001863B1"/>
    <w:rsid w:val="00187F80"/>
    <w:rsid w:val="001B03D2"/>
    <w:rsid w:val="001B3AE0"/>
    <w:rsid w:val="001B5F66"/>
    <w:rsid w:val="001B77F9"/>
    <w:rsid w:val="001C37FF"/>
    <w:rsid w:val="001C76CB"/>
    <w:rsid w:val="001D08B0"/>
    <w:rsid w:val="001D34F5"/>
    <w:rsid w:val="001D3DAB"/>
    <w:rsid w:val="001D41D2"/>
    <w:rsid w:val="001D46EE"/>
    <w:rsid w:val="001D71FC"/>
    <w:rsid w:val="001E136A"/>
    <w:rsid w:val="001E1A2A"/>
    <w:rsid w:val="001E5C60"/>
    <w:rsid w:val="001F36CD"/>
    <w:rsid w:val="001F4747"/>
    <w:rsid w:val="00201E53"/>
    <w:rsid w:val="002037BF"/>
    <w:rsid w:val="00204107"/>
    <w:rsid w:val="00210E0C"/>
    <w:rsid w:val="00215D27"/>
    <w:rsid w:val="002228A1"/>
    <w:rsid w:val="00223913"/>
    <w:rsid w:val="00224FA5"/>
    <w:rsid w:val="00234E19"/>
    <w:rsid w:val="0023781B"/>
    <w:rsid w:val="00237C2A"/>
    <w:rsid w:val="00243AA9"/>
    <w:rsid w:val="0024706C"/>
    <w:rsid w:val="00251105"/>
    <w:rsid w:val="002531E1"/>
    <w:rsid w:val="0026469B"/>
    <w:rsid w:val="00265707"/>
    <w:rsid w:val="00271A08"/>
    <w:rsid w:val="0027456E"/>
    <w:rsid w:val="00280417"/>
    <w:rsid w:val="00280D5C"/>
    <w:rsid w:val="00291848"/>
    <w:rsid w:val="00293653"/>
    <w:rsid w:val="002B6DA1"/>
    <w:rsid w:val="002C3D72"/>
    <w:rsid w:val="002C7000"/>
    <w:rsid w:val="002D08E5"/>
    <w:rsid w:val="002D45FD"/>
    <w:rsid w:val="002E2526"/>
    <w:rsid w:val="002E64B0"/>
    <w:rsid w:val="002F02A7"/>
    <w:rsid w:val="002F7D6F"/>
    <w:rsid w:val="00302397"/>
    <w:rsid w:val="0031321C"/>
    <w:rsid w:val="00314C95"/>
    <w:rsid w:val="0032155F"/>
    <w:rsid w:val="0032351F"/>
    <w:rsid w:val="003238DD"/>
    <w:rsid w:val="0032685C"/>
    <w:rsid w:val="00327B05"/>
    <w:rsid w:val="003310A7"/>
    <w:rsid w:val="0033274A"/>
    <w:rsid w:val="003413C6"/>
    <w:rsid w:val="00343376"/>
    <w:rsid w:val="00343489"/>
    <w:rsid w:val="003500B7"/>
    <w:rsid w:val="00351833"/>
    <w:rsid w:val="00355A1F"/>
    <w:rsid w:val="00357473"/>
    <w:rsid w:val="00357C2B"/>
    <w:rsid w:val="00361C6F"/>
    <w:rsid w:val="003679FF"/>
    <w:rsid w:val="003705A0"/>
    <w:rsid w:val="00375F24"/>
    <w:rsid w:val="003856C0"/>
    <w:rsid w:val="0039149D"/>
    <w:rsid w:val="00393C2B"/>
    <w:rsid w:val="003A094D"/>
    <w:rsid w:val="003A410A"/>
    <w:rsid w:val="003A43CA"/>
    <w:rsid w:val="003B0E73"/>
    <w:rsid w:val="003B1B40"/>
    <w:rsid w:val="003B2B4A"/>
    <w:rsid w:val="003B467E"/>
    <w:rsid w:val="003C71D4"/>
    <w:rsid w:val="003D105F"/>
    <w:rsid w:val="003D5176"/>
    <w:rsid w:val="003E06E0"/>
    <w:rsid w:val="003E5F6A"/>
    <w:rsid w:val="003E6560"/>
    <w:rsid w:val="003F161F"/>
    <w:rsid w:val="003F1F95"/>
    <w:rsid w:val="003F390C"/>
    <w:rsid w:val="003F669B"/>
    <w:rsid w:val="00404EA2"/>
    <w:rsid w:val="00407CF9"/>
    <w:rsid w:val="0041406A"/>
    <w:rsid w:val="00416AFF"/>
    <w:rsid w:val="004204DB"/>
    <w:rsid w:val="00432BF1"/>
    <w:rsid w:val="004375EF"/>
    <w:rsid w:val="00442CBF"/>
    <w:rsid w:val="0044725D"/>
    <w:rsid w:val="004521EB"/>
    <w:rsid w:val="00457DC8"/>
    <w:rsid w:val="00461EE3"/>
    <w:rsid w:val="00462594"/>
    <w:rsid w:val="00463038"/>
    <w:rsid w:val="004675D6"/>
    <w:rsid w:val="004723D3"/>
    <w:rsid w:val="0047416D"/>
    <w:rsid w:val="00475232"/>
    <w:rsid w:val="00483ABD"/>
    <w:rsid w:val="00486B53"/>
    <w:rsid w:val="00496465"/>
    <w:rsid w:val="004A29A1"/>
    <w:rsid w:val="004A31C6"/>
    <w:rsid w:val="004B2ED2"/>
    <w:rsid w:val="004B2F28"/>
    <w:rsid w:val="004B7400"/>
    <w:rsid w:val="004C5931"/>
    <w:rsid w:val="004D07C0"/>
    <w:rsid w:val="004D321E"/>
    <w:rsid w:val="004E5A92"/>
    <w:rsid w:val="00500E4D"/>
    <w:rsid w:val="00507BEF"/>
    <w:rsid w:val="00507EB1"/>
    <w:rsid w:val="00513F1A"/>
    <w:rsid w:val="00517E59"/>
    <w:rsid w:val="005460A9"/>
    <w:rsid w:val="005547AD"/>
    <w:rsid w:val="00554C72"/>
    <w:rsid w:val="00561980"/>
    <w:rsid w:val="00565522"/>
    <w:rsid w:val="00570A10"/>
    <w:rsid w:val="005778F1"/>
    <w:rsid w:val="0058513A"/>
    <w:rsid w:val="00587B95"/>
    <w:rsid w:val="00592664"/>
    <w:rsid w:val="005929CA"/>
    <w:rsid w:val="00594775"/>
    <w:rsid w:val="00594A62"/>
    <w:rsid w:val="00596685"/>
    <w:rsid w:val="00597B91"/>
    <w:rsid w:val="005B7E04"/>
    <w:rsid w:val="005C0813"/>
    <w:rsid w:val="005C2D9B"/>
    <w:rsid w:val="005C3E70"/>
    <w:rsid w:val="005C45F6"/>
    <w:rsid w:val="005D728D"/>
    <w:rsid w:val="00602162"/>
    <w:rsid w:val="006062BB"/>
    <w:rsid w:val="00615F17"/>
    <w:rsid w:val="00616072"/>
    <w:rsid w:val="00616EF0"/>
    <w:rsid w:val="0062085C"/>
    <w:rsid w:val="006263CC"/>
    <w:rsid w:val="006276D0"/>
    <w:rsid w:val="00643B1E"/>
    <w:rsid w:val="00644E4E"/>
    <w:rsid w:val="00652807"/>
    <w:rsid w:val="00654277"/>
    <w:rsid w:val="00655BB5"/>
    <w:rsid w:val="00655CE2"/>
    <w:rsid w:val="006569B8"/>
    <w:rsid w:val="00661E80"/>
    <w:rsid w:val="00662AF9"/>
    <w:rsid w:val="0066674F"/>
    <w:rsid w:val="00671BAC"/>
    <w:rsid w:val="00674763"/>
    <w:rsid w:val="006774F7"/>
    <w:rsid w:val="006950AC"/>
    <w:rsid w:val="006B2AB0"/>
    <w:rsid w:val="006B35FC"/>
    <w:rsid w:val="006C692D"/>
    <w:rsid w:val="006C6B92"/>
    <w:rsid w:val="006D49B9"/>
    <w:rsid w:val="006E1A09"/>
    <w:rsid w:val="006E47D9"/>
    <w:rsid w:val="006F0B4F"/>
    <w:rsid w:val="006F0CB2"/>
    <w:rsid w:val="006F20B7"/>
    <w:rsid w:val="006F2771"/>
    <w:rsid w:val="006F317C"/>
    <w:rsid w:val="006F497D"/>
    <w:rsid w:val="006F4FB0"/>
    <w:rsid w:val="006F6C50"/>
    <w:rsid w:val="00700A8C"/>
    <w:rsid w:val="00700D77"/>
    <w:rsid w:val="00701782"/>
    <w:rsid w:val="007019C7"/>
    <w:rsid w:val="007070D1"/>
    <w:rsid w:val="00716A0A"/>
    <w:rsid w:val="00716FAD"/>
    <w:rsid w:val="0072101B"/>
    <w:rsid w:val="0074240C"/>
    <w:rsid w:val="007428EF"/>
    <w:rsid w:val="00744481"/>
    <w:rsid w:val="00755F11"/>
    <w:rsid w:val="00757CC6"/>
    <w:rsid w:val="00760C2D"/>
    <w:rsid w:val="0076246F"/>
    <w:rsid w:val="007630A3"/>
    <w:rsid w:val="0076541C"/>
    <w:rsid w:val="00765B53"/>
    <w:rsid w:val="0076690E"/>
    <w:rsid w:val="00767447"/>
    <w:rsid w:val="007809B0"/>
    <w:rsid w:val="007875BE"/>
    <w:rsid w:val="00794489"/>
    <w:rsid w:val="007A67DE"/>
    <w:rsid w:val="007A7BFE"/>
    <w:rsid w:val="007B4193"/>
    <w:rsid w:val="007B5AB0"/>
    <w:rsid w:val="007C63C6"/>
    <w:rsid w:val="007D737E"/>
    <w:rsid w:val="007D777A"/>
    <w:rsid w:val="007E5537"/>
    <w:rsid w:val="007E6DAC"/>
    <w:rsid w:val="007F062B"/>
    <w:rsid w:val="007F2E84"/>
    <w:rsid w:val="007F3FF8"/>
    <w:rsid w:val="008008A0"/>
    <w:rsid w:val="00801A92"/>
    <w:rsid w:val="00802676"/>
    <w:rsid w:val="00807E1F"/>
    <w:rsid w:val="00820613"/>
    <w:rsid w:val="00826195"/>
    <w:rsid w:val="00833A04"/>
    <w:rsid w:val="00836B8F"/>
    <w:rsid w:val="00840D04"/>
    <w:rsid w:val="00845312"/>
    <w:rsid w:val="00846D31"/>
    <w:rsid w:val="008478F4"/>
    <w:rsid w:val="008538FC"/>
    <w:rsid w:val="008565B1"/>
    <w:rsid w:val="00867948"/>
    <w:rsid w:val="00873C84"/>
    <w:rsid w:val="00884BDC"/>
    <w:rsid w:val="00885D59"/>
    <w:rsid w:val="008931DC"/>
    <w:rsid w:val="008A6F67"/>
    <w:rsid w:val="008B3442"/>
    <w:rsid w:val="008C2045"/>
    <w:rsid w:val="008C3EAB"/>
    <w:rsid w:val="008C43B1"/>
    <w:rsid w:val="008C63DA"/>
    <w:rsid w:val="008E16D9"/>
    <w:rsid w:val="008E1BC2"/>
    <w:rsid w:val="008F1214"/>
    <w:rsid w:val="008F43AF"/>
    <w:rsid w:val="008F4B5D"/>
    <w:rsid w:val="009136E1"/>
    <w:rsid w:val="0091371E"/>
    <w:rsid w:val="00916511"/>
    <w:rsid w:val="00927A91"/>
    <w:rsid w:val="00930000"/>
    <w:rsid w:val="00943304"/>
    <w:rsid w:val="009445A2"/>
    <w:rsid w:val="009452D4"/>
    <w:rsid w:val="00947C4E"/>
    <w:rsid w:val="00952D82"/>
    <w:rsid w:val="0095539E"/>
    <w:rsid w:val="00962DFF"/>
    <w:rsid w:val="00967589"/>
    <w:rsid w:val="00974182"/>
    <w:rsid w:val="00974BBC"/>
    <w:rsid w:val="00986CD4"/>
    <w:rsid w:val="009876D6"/>
    <w:rsid w:val="00990DC5"/>
    <w:rsid w:val="00993810"/>
    <w:rsid w:val="009947CB"/>
    <w:rsid w:val="00996700"/>
    <w:rsid w:val="0099732B"/>
    <w:rsid w:val="009A29B9"/>
    <w:rsid w:val="009A3154"/>
    <w:rsid w:val="009A7468"/>
    <w:rsid w:val="009B34CB"/>
    <w:rsid w:val="009C3854"/>
    <w:rsid w:val="009C6602"/>
    <w:rsid w:val="009C6893"/>
    <w:rsid w:val="009E2095"/>
    <w:rsid w:val="009E2A14"/>
    <w:rsid w:val="009E3E35"/>
    <w:rsid w:val="009E7DB2"/>
    <w:rsid w:val="009F4FB7"/>
    <w:rsid w:val="00A01900"/>
    <w:rsid w:val="00A031FB"/>
    <w:rsid w:val="00A12426"/>
    <w:rsid w:val="00A343E9"/>
    <w:rsid w:val="00A44CE3"/>
    <w:rsid w:val="00A476B3"/>
    <w:rsid w:val="00A501CA"/>
    <w:rsid w:val="00A5743D"/>
    <w:rsid w:val="00A60A50"/>
    <w:rsid w:val="00A6364B"/>
    <w:rsid w:val="00A65A46"/>
    <w:rsid w:val="00A70B14"/>
    <w:rsid w:val="00A71DCD"/>
    <w:rsid w:val="00A74ABA"/>
    <w:rsid w:val="00A75EE9"/>
    <w:rsid w:val="00A773E9"/>
    <w:rsid w:val="00A77ADA"/>
    <w:rsid w:val="00A82F72"/>
    <w:rsid w:val="00AA18F8"/>
    <w:rsid w:val="00AA22E3"/>
    <w:rsid w:val="00AB79C2"/>
    <w:rsid w:val="00AC00FB"/>
    <w:rsid w:val="00AD424B"/>
    <w:rsid w:val="00AD4FA0"/>
    <w:rsid w:val="00AE35BA"/>
    <w:rsid w:val="00AE3931"/>
    <w:rsid w:val="00B07A34"/>
    <w:rsid w:val="00B12AD9"/>
    <w:rsid w:val="00B12E6D"/>
    <w:rsid w:val="00B16533"/>
    <w:rsid w:val="00B22DD4"/>
    <w:rsid w:val="00B239A2"/>
    <w:rsid w:val="00B3111A"/>
    <w:rsid w:val="00B3450D"/>
    <w:rsid w:val="00B46357"/>
    <w:rsid w:val="00B5099F"/>
    <w:rsid w:val="00B553E6"/>
    <w:rsid w:val="00B574D8"/>
    <w:rsid w:val="00B64721"/>
    <w:rsid w:val="00B64C29"/>
    <w:rsid w:val="00B72C32"/>
    <w:rsid w:val="00B856FB"/>
    <w:rsid w:val="00B92AC5"/>
    <w:rsid w:val="00B95B81"/>
    <w:rsid w:val="00BA3E6F"/>
    <w:rsid w:val="00BA5B22"/>
    <w:rsid w:val="00BA5C93"/>
    <w:rsid w:val="00BA678B"/>
    <w:rsid w:val="00BA7481"/>
    <w:rsid w:val="00BB2DAE"/>
    <w:rsid w:val="00BC008B"/>
    <w:rsid w:val="00BC50E3"/>
    <w:rsid w:val="00BC6A48"/>
    <w:rsid w:val="00BC7A33"/>
    <w:rsid w:val="00BD094C"/>
    <w:rsid w:val="00BD5378"/>
    <w:rsid w:val="00BD6C38"/>
    <w:rsid w:val="00BE0C95"/>
    <w:rsid w:val="00BF12CE"/>
    <w:rsid w:val="00BF2738"/>
    <w:rsid w:val="00C059E3"/>
    <w:rsid w:val="00C07AC9"/>
    <w:rsid w:val="00C23FBF"/>
    <w:rsid w:val="00C264A4"/>
    <w:rsid w:val="00C275DD"/>
    <w:rsid w:val="00C34454"/>
    <w:rsid w:val="00C34D27"/>
    <w:rsid w:val="00C36027"/>
    <w:rsid w:val="00C40AF1"/>
    <w:rsid w:val="00C40BFE"/>
    <w:rsid w:val="00C41701"/>
    <w:rsid w:val="00C57679"/>
    <w:rsid w:val="00C60A1F"/>
    <w:rsid w:val="00C7056E"/>
    <w:rsid w:val="00C725B3"/>
    <w:rsid w:val="00C82A19"/>
    <w:rsid w:val="00C9224A"/>
    <w:rsid w:val="00CA18CF"/>
    <w:rsid w:val="00CD4043"/>
    <w:rsid w:val="00CD4981"/>
    <w:rsid w:val="00CD6D0A"/>
    <w:rsid w:val="00CE2B20"/>
    <w:rsid w:val="00CE2D34"/>
    <w:rsid w:val="00CE76D5"/>
    <w:rsid w:val="00CF30CF"/>
    <w:rsid w:val="00D052BE"/>
    <w:rsid w:val="00D10AFA"/>
    <w:rsid w:val="00D11309"/>
    <w:rsid w:val="00D114F4"/>
    <w:rsid w:val="00D118AE"/>
    <w:rsid w:val="00D13485"/>
    <w:rsid w:val="00D15036"/>
    <w:rsid w:val="00D162E6"/>
    <w:rsid w:val="00D278B2"/>
    <w:rsid w:val="00D32BEE"/>
    <w:rsid w:val="00D32CD3"/>
    <w:rsid w:val="00D34AB1"/>
    <w:rsid w:val="00D4381F"/>
    <w:rsid w:val="00D46547"/>
    <w:rsid w:val="00D5156D"/>
    <w:rsid w:val="00D54307"/>
    <w:rsid w:val="00D6411E"/>
    <w:rsid w:val="00D71C22"/>
    <w:rsid w:val="00D75246"/>
    <w:rsid w:val="00D77302"/>
    <w:rsid w:val="00D83A2C"/>
    <w:rsid w:val="00D86FA8"/>
    <w:rsid w:val="00D8706C"/>
    <w:rsid w:val="00DA1FDF"/>
    <w:rsid w:val="00DA7A09"/>
    <w:rsid w:val="00DB14CA"/>
    <w:rsid w:val="00DB2C2A"/>
    <w:rsid w:val="00DB3115"/>
    <w:rsid w:val="00DC0593"/>
    <w:rsid w:val="00DC093C"/>
    <w:rsid w:val="00DC09C7"/>
    <w:rsid w:val="00DC3016"/>
    <w:rsid w:val="00DC5BB7"/>
    <w:rsid w:val="00DC66A5"/>
    <w:rsid w:val="00DD08D2"/>
    <w:rsid w:val="00DE72BD"/>
    <w:rsid w:val="00E02A44"/>
    <w:rsid w:val="00E041E4"/>
    <w:rsid w:val="00E048F3"/>
    <w:rsid w:val="00E123C4"/>
    <w:rsid w:val="00E13CBA"/>
    <w:rsid w:val="00E142E8"/>
    <w:rsid w:val="00E24141"/>
    <w:rsid w:val="00E26062"/>
    <w:rsid w:val="00E352C5"/>
    <w:rsid w:val="00E36D21"/>
    <w:rsid w:val="00E37C66"/>
    <w:rsid w:val="00E429D6"/>
    <w:rsid w:val="00E43033"/>
    <w:rsid w:val="00E4650E"/>
    <w:rsid w:val="00E47F63"/>
    <w:rsid w:val="00E51D9C"/>
    <w:rsid w:val="00E72637"/>
    <w:rsid w:val="00E74346"/>
    <w:rsid w:val="00E74CE0"/>
    <w:rsid w:val="00E76217"/>
    <w:rsid w:val="00E771C9"/>
    <w:rsid w:val="00E80AAF"/>
    <w:rsid w:val="00E828C7"/>
    <w:rsid w:val="00E8567E"/>
    <w:rsid w:val="00E921F7"/>
    <w:rsid w:val="00E932EC"/>
    <w:rsid w:val="00E94A18"/>
    <w:rsid w:val="00EA3CA3"/>
    <w:rsid w:val="00EA5218"/>
    <w:rsid w:val="00EB09DA"/>
    <w:rsid w:val="00EB0FE5"/>
    <w:rsid w:val="00EB34DE"/>
    <w:rsid w:val="00EB52AD"/>
    <w:rsid w:val="00EC3C65"/>
    <w:rsid w:val="00EC4817"/>
    <w:rsid w:val="00EC6C31"/>
    <w:rsid w:val="00ED1938"/>
    <w:rsid w:val="00ED4166"/>
    <w:rsid w:val="00EE0A59"/>
    <w:rsid w:val="00EE2412"/>
    <w:rsid w:val="00EE5515"/>
    <w:rsid w:val="00EE57B0"/>
    <w:rsid w:val="00EF77A6"/>
    <w:rsid w:val="00F051F1"/>
    <w:rsid w:val="00F06E16"/>
    <w:rsid w:val="00F07600"/>
    <w:rsid w:val="00F10305"/>
    <w:rsid w:val="00F24050"/>
    <w:rsid w:val="00F32661"/>
    <w:rsid w:val="00F34152"/>
    <w:rsid w:val="00F349AE"/>
    <w:rsid w:val="00F34A11"/>
    <w:rsid w:val="00F35399"/>
    <w:rsid w:val="00F502A1"/>
    <w:rsid w:val="00F54895"/>
    <w:rsid w:val="00F60D62"/>
    <w:rsid w:val="00F67A85"/>
    <w:rsid w:val="00F77BFC"/>
    <w:rsid w:val="00F862C6"/>
    <w:rsid w:val="00F867A7"/>
    <w:rsid w:val="00F96CB4"/>
    <w:rsid w:val="00F974F8"/>
    <w:rsid w:val="00FA3CB8"/>
    <w:rsid w:val="00FA65CF"/>
    <w:rsid w:val="00FB5032"/>
    <w:rsid w:val="00FB5A39"/>
    <w:rsid w:val="00FB5E75"/>
    <w:rsid w:val="00FC02B1"/>
    <w:rsid w:val="00FC48B6"/>
    <w:rsid w:val="00FD572F"/>
    <w:rsid w:val="00FD6EA3"/>
    <w:rsid w:val="00FD75EB"/>
    <w:rsid w:val="00FE1012"/>
    <w:rsid w:val="00FE185A"/>
    <w:rsid w:val="00FE543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4F1444"/>
  <w15:chartTrackingRefBased/>
  <w15:docId w15:val="{B62E1C0D-3B46-4BF3-9498-030295D9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E16"/>
    <w:pPr>
      <w:suppressAutoHyphens/>
    </w:pPr>
    <w:rPr>
      <w:szCs w:val="24"/>
    </w:rPr>
  </w:style>
  <w:style w:type="paragraph" w:styleId="Nagwek1">
    <w:name w:val="heading 1"/>
    <w:basedOn w:val="Normalny"/>
    <w:next w:val="Normalny"/>
    <w:qFormat/>
    <w:rsid w:val="00100276"/>
    <w:pPr>
      <w:keepNext/>
      <w:suppressAutoHyphens w:val="0"/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990D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40D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40D0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00581B"/>
    <w:pPr>
      <w:suppressAutoHyphens w:val="0"/>
      <w:spacing w:line="360" w:lineRule="auto"/>
      <w:jc w:val="both"/>
    </w:pPr>
    <w:rPr>
      <w:sz w:val="28"/>
      <w:szCs w:val="20"/>
    </w:rPr>
  </w:style>
  <w:style w:type="character" w:styleId="Hipercze">
    <w:name w:val="Hyperlink"/>
    <w:semiHidden/>
    <w:rsid w:val="006F20B7"/>
    <w:rPr>
      <w:rFonts w:ascii="Times New Roman" w:hAnsi="Times New Roman" w:cs="Times New Roman" w:hint="default"/>
      <w:color w:val="0000FF"/>
      <w:u w:val="single"/>
    </w:rPr>
  </w:style>
  <w:style w:type="paragraph" w:styleId="Tekstpodstawowywcity2">
    <w:name w:val="Body Text Indent 2"/>
    <w:basedOn w:val="Normalny"/>
    <w:rsid w:val="00E74CE0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E4650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ED4166"/>
    <w:pPr>
      <w:suppressAutoHyphens w:val="0"/>
      <w:spacing w:before="100" w:beforeAutospacing="1" w:after="100" w:afterAutospacing="1"/>
    </w:pPr>
    <w:rPr>
      <w:sz w:val="24"/>
    </w:rPr>
  </w:style>
  <w:style w:type="character" w:styleId="Pogrubienie">
    <w:name w:val="Strong"/>
    <w:qFormat/>
    <w:rsid w:val="00ED4166"/>
    <w:rPr>
      <w:b/>
      <w:bCs/>
    </w:rPr>
  </w:style>
  <w:style w:type="character" w:customStyle="1" w:styleId="apple-converted-space">
    <w:name w:val="apple-converted-space"/>
    <w:basedOn w:val="Domylnaczcionkaakapitu"/>
    <w:rsid w:val="00ED4166"/>
  </w:style>
  <w:style w:type="table" w:styleId="Tabela-Siatka">
    <w:name w:val="Table Grid"/>
    <w:basedOn w:val="Standardowy"/>
    <w:rsid w:val="000D7E1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E429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429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76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3413C6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13C6"/>
  </w:style>
  <w:style w:type="character" w:styleId="Odwoanieprzypisukocowego">
    <w:name w:val="endnote reference"/>
    <w:basedOn w:val="Domylnaczcionkaakapitu"/>
    <w:rsid w:val="003413C6"/>
    <w:rPr>
      <w:vertAlign w:val="superscript"/>
    </w:rPr>
  </w:style>
  <w:style w:type="paragraph" w:customStyle="1" w:styleId="Default">
    <w:name w:val="Default"/>
    <w:rsid w:val="0033274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A0A9B-3CE9-4ADA-8BE4-97BF3E4A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2463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dnia 20 stycznia 2014 r</vt:lpstr>
    </vt:vector>
  </TitlesOfParts>
  <Company>Ministerstwo Edukacji Narodowej i Sportu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dnia 20 stycznia 2014 r</dc:title>
  <dc:subject/>
  <dc:creator>LXXV LO</dc:creator>
  <cp:keywords/>
  <dc:description/>
  <cp:lastModifiedBy>Robert Konieczny (admin)</cp:lastModifiedBy>
  <cp:revision>70</cp:revision>
  <cp:lastPrinted>2020-08-31T08:53:00Z</cp:lastPrinted>
  <dcterms:created xsi:type="dcterms:W3CDTF">2020-08-28T07:37:00Z</dcterms:created>
  <dcterms:modified xsi:type="dcterms:W3CDTF">2020-09-01T11:40:00Z</dcterms:modified>
</cp:coreProperties>
</file>