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A9" w:rsidRPr="00E820A9" w:rsidRDefault="0073554E" w:rsidP="00E820A9">
      <w:pPr>
        <w:jc w:val="right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 xml:space="preserve">Załącznik nr </w:t>
      </w:r>
      <w:r w:rsidR="00E820A9" w:rsidRPr="00E820A9">
        <w:rPr>
          <w:rFonts w:ascii="Calibri Light" w:hAnsi="Calibri Light" w:cs="Calibri Light"/>
          <w:sz w:val="24"/>
        </w:rPr>
        <w:t>2</w:t>
      </w:r>
      <w:r w:rsidRPr="00E820A9">
        <w:rPr>
          <w:rFonts w:ascii="Calibri Light" w:hAnsi="Calibri Light" w:cs="Calibri Light"/>
          <w:sz w:val="24"/>
        </w:rPr>
        <w:t xml:space="preserve"> do Zarządzenia nr 2/2020</w:t>
      </w:r>
      <w:r w:rsidR="00E820A9" w:rsidRPr="00E820A9">
        <w:rPr>
          <w:rFonts w:ascii="Calibri Light" w:hAnsi="Calibri Light" w:cs="Calibri Light"/>
          <w:sz w:val="24"/>
        </w:rPr>
        <w:t xml:space="preserve"> </w:t>
      </w:r>
    </w:p>
    <w:p w:rsidR="0073554E" w:rsidRPr="00E820A9" w:rsidRDefault="0073554E" w:rsidP="00E820A9">
      <w:pPr>
        <w:jc w:val="right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Dyrektora LXXV Liceum im. Jana III Sobieskiego w Warszawie</w:t>
      </w:r>
      <w:r w:rsidR="00E820A9" w:rsidRPr="00E820A9">
        <w:rPr>
          <w:rFonts w:ascii="Calibri Light" w:hAnsi="Calibri Light" w:cs="Calibri Light"/>
          <w:sz w:val="24"/>
        </w:rPr>
        <w:t xml:space="preserve"> </w:t>
      </w:r>
      <w:r w:rsidRPr="00E820A9">
        <w:rPr>
          <w:rFonts w:ascii="Calibri Light" w:hAnsi="Calibri Light" w:cs="Calibri Light"/>
          <w:sz w:val="24"/>
        </w:rPr>
        <w:t>z dnia 31 sierpnia 2020 r.</w:t>
      </w:r>
    </w:p>
    <w:p w:rsidR="006E31D7" w:rsidRPr="00E820A9" w:rsidRDefault="006E31D7" w:rsidP="00E820A9">
      <w:pPr>
        <w:spacing w:line="480" w:lineRule="auto"/>
        <w:jc w:val="right"/>
        <w:rPr>
          <w:rFonts w:ascii="Calibri Light" w:hAnsi="Calibri Light" w:cs="Calibri Light"/>
          <w:sz w:val="24"/>
        </w:rPr>
      </w:pPr>
    </w:p>
    <w:p w:rsidR="00665009" w:rsidRDefault="00094D21" w:rsidP="00E820A9">
      <w:pPr>
        <w:spacing w:line="312" w:lineRule="auto"/>
        <w:jc w:val="center"/>
        <w:rPr>
          <w:rFonts w:ascii="Calibri Light" w:hAnsi="Calibri Light" w:cs="Calibri Light"/>
          <w:b/>
          <w:i/>
          <w:color w:val="000000"/>
          <w:sz w:val="24"/>
        </w:rPr>
      </w:pPr>
      <w:r>
        <w:rPr>
          <w:rFonts w:ascii="Calibri Light" w:hAnsi="Calibri Light" w:cs="Calibri Light"/>
          <w:b/>
          <w:i/>
          <w:color w:val="000000"/>
          <w:sz w:val="24"/>
        </w:rPr>
        <w:t xml:space="preserve">Procedura </w:t>
      </w:r>
      <w:bookmarkStart w:id="0" w:name="_GoBack"/>
      <w:bookmarkEnd w:id="0"/>
      <w:r w:rsidR="00E820A9" w:rsidRPr="00E820A9">
        <w:rPr>
          <w:rFonts w:ascii="Calibri Light" w:hAnsi="Calibri Light" w:cs="Calibri Light"/>
          <w:b/>
          <w:i/>
          <w:color w:val="000000"/>
          <w:sz w:val="24"/>
        </w:rPr>
        <w:t>organizowania i pełnienia dyżurów nauczycielskich w czasie zagrożenia epidemicznego w LXXV Liceum Ogólnokształcącym im. Jana III Sobieskieg</w:t>
      </w:r>
      <w:r w:rsidR="00E820A9">
        <w:rPr>
          <w:rFonts w:ascii="Calibri Light" w:hAnsi="Calibri Light" w:cs="Calibri Light"/>
          <w:b/>
          <w:i/>
          <w:color w:val="000000"/>
          <w:sz w:val="24"/>
        </w:rPr>
        <w:t>o</w:t>
      </w:r>
      <w:r w:rsidR="00E820A9" w:rsidRPr="00E820A9">
        <w:rPr>
          <w:rFonts w:ascii="Calibri Light" w:hAnsi="Calibri Light" w:cs="Calibri Light"/>
          <w:b/>
          <w:i/>
          <w:color w:val="000000"/>
          <w:sz w:val="24"/>
        </w:rPr>
        <w:t xml:space="preserve"> w Warszawie.</w:t>
      </w:r>
    </w:p>
    <w:p w:rsidR="00E820A9" w:rsidRPr="00E820A9" w:rsidRDefault="00E820A9" w:rsidP="00E820A9">
      <w:pPr>
        <w:spacing w:line="312" w:lineRule="auto"/>
        <w:jc w:val="center"/>
        <w:rPr>
          <w:rFonts w:ascii="Calibri Light" w:hAnsi="Calibri Light" w:cs="Calibri Light"/>
          <w:b/>
          <w:sz w:val="24"/>
        </w:rPr>
      </w:pPr>
    </w:p>
    <w:p w:rsidR="002D376D" w:rsidRPr="00E820A9" w:rsidRDefault="00181C79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Procedur</w:t>
      </w:r>
      <w:r w:rsidR="00CA11B5" w:rsidRPr="00E820A9">
        <w:rPr>
          <w:rFonts w:ascii="Calibri Light" w:hAnsi="Calibri Light" w:cs="Calibri Light"/>
          <w:sz w:val="24"/>
        </w:rPr>
        <w:t>a</w:t>
      </w:r>
      <w:r w:rsidRPr="00E820A9">
        <w:rPr>
          <w:rFonts w:ascii="Calibri Light" w:hAnsi="Calibri Light" w:cs="Calibri Light"/>
          <w:sz w:val="24"/>
        </w:rPr>
        <w:t xml:space="preserve"> został</w:t>
      </w:r>
      <w:r w:rsidR="00CA11B5" w:rsidRPr="00E820A9">
        <w:rPr>
          <w:rFonts w:ascii="Calibri Light" w:hAnsi="Calibri Light" w:cs="Calibri Light"/>
          <w:sz w:val="24"/>
        </w:rPr>
        <w:t>a</w:t>
      </w:r>
      <w:r w:rsidRPr="00E820A9">
        <w:rPr>
          <w:rFonts w:ascii="Calibri Light" w:hAnsi="Calibri Light" w:cs="Calibri Light"/>
          <w:sz w:val="24"/>
        </w:rPr>
        <w:t xml:space="preserve"> utworzon</w:t>
      </w:r>
      <w:r w:rsidR="00CA11B5" w:rsidRPr="00E820A9">
        <w:rPr>
          <w:rFonts w:ascii="Calibri Light" w:hAnsi="Calibri Light" w:cs="Calibri Light"/>
          <w:sz w:val="24"/>
        </w:rPr>
        <w:t>a</w:t>
      </w:r>
      <w:r w:rsidRPr="00E820A9">
        <w:rPr>
          <w:rFonts w:ascii="Calibri Light" w:hAnsi="Calibri Light" w:cs="Calibri Light"/>
          <w:sz w:val="24"/>
        </w:rPr>
        <w:t xml:space="preserve"> na podstawie:</w:t>
      </w:r>
    </w:p>
    <w:p w:rsidR="002D376D" w:rsidRPr="00E820A9" w:rsidRDefault="002D376D" w:rsidP="00E820A9">
      <w:pPr>
        <w:pStyle w:val="Akapitzlist"/>
        <w:numPr>
          <w:ilvl w:val="0"/>
          <w:numId w:val="24"/>
        </w:numPr>
        <w:spacing w:line="276" w:lineRule="auto"/>
        <w:ind w:left="0" w:firstLine="284"/>
        <w:jc w:val="both"/>
        <w:rPr>
          <w:rFonts w:ascii="Calibri Light" w:hAnsi="Calibri Light" w:cs="Calibri Light"/>
        </w:rPr>
      </w:pPr>
      <w:r w:rsidRPr="00E820A9">
        <w:rPr>
          <w:rFonts w:ascii="Calibri Light" w:hAnsi="Calibri Light" w:cs="Calibri Light"/>
        </w:rPr>
        <w:t xml:space="preserve">art. 68 ust. 1 pkt 6 </w:t>
      </w:r>
      <w:r w:rsidRPr="00E820A9">
        <w:rPr>
          <w:rFonts w:ascii="Calibri Light" w:hAnsi="Calibri Light" w:cs="Calibri Light"/>
          <w:i/>
        </w:rPr>
        <w:t>Ustawy z dnia 14 grudnia 2016 r. Prawo oświatowe</w:t>
      </w:r>
      <w:r w:rsidRPr="00E820A9">
        <w:rPr>
          <w:rFonts w:ascii="Calibri Light" w:hAnsi="Calibri Light" w:cs="Calibri Light"/>
        </w:rPr>
        <w:t xml:space="preserve"> (t.j. Dz.U. z 2020 r. poz. 910), </w:t>
      </w:r>
      <w:r w:rsidR="00E820A9">
        <w:rPr>
          <w:rFonts w:ascii="Calibri Light" w:hAnsi="Calibri Light" w:cs="Calibri Light"/>
        </w:rPr>
        <w:br/>
      </w:r>
      <w:r w:rsidRPr="00E820A9">
        <w:rPr>
          <w:rFonts w:ascii="Calibri Light" w:hAnsi="Calibri Light" w:cs="Calibri Light"/>
        </w:rPr>
        <w:t xml:space="preserve">w zw. z art. 8a ust. 5 pkt 2 </w:t>
      </w:r>
      <w:r w:rsidRPr="00E820A9">
        <w:rPr>
          <w:rFonts w:ascii="Calibri Light" w:hAnsi="Calibri Light" w:cs="Calibri Light"/>
          <w:i/>
        </w:rPr>
        <w:t>Ustawy z dnia 14 marca 1985 r. o Państwowej Inspekcji Sanitarnej</w:t>
      </w:r>
      <w:r w:rsidRPr="00E820A9">
        <w:rPr>
          <w:rFonts w:ascii="Calibri Light" w:hAnsi="Calibri Light" w:cs="Calibri Light"/>
        </w:rPr>
        <w:t xml:space="preserve"> (t.j. Dz. U. z 2019 r. poz. 59 ze </w:t>
      </w:r>
      <w:r w:rsidR="00CA11B5" w:rsidRPr="00E820A9">
        <w:rPr>
          <w:rFonts w:ascii="Calibri Light" w:hAnsi="Calibri Light" w:cs="Calibri Light"/>
        </w:rPr>
        <w:t>zm.)</w:t>
      </w:r>
    </w:p>
    <w:p w:rsidR="00181C79" w:rsidRPr="00E820A9" w:rsidRDefault="00181C79" w:rsidP="00E820A9">
      <w:pPr>
        <w:pStyle w:val="Akapitzlist"/>
        <w:numPr>
          <w:ilvl w:val="0"/>
          <w:numId w:val="23"/>
        </w:numPr>
        <w:suppressAutoHyphens w:val="0"/>
        <w:spacing w:after="200" w:line="276" w:lineRule="auto"/>
        <w:ind w:left="0" w:firstLine="284"/>
        <w:jc w:val="both"/>
        <w:rPr>
          <w:rFonts w:ascii="Calibri Light" w:hAnsi="Calibri Light" w:cs="Calibri Light"/>
        </w:rPr>
      </w:pPr>
      <w:r w:rsidRPr="00E820A9">
        <w:rPr>
          <w:rFonts w:ascii="Calibri Light" w:hAnsi="Calibri Light" w:cs="Calibri Light"/>
        </w:rPr>
        <w:t xml:space="preserve">Wytycznych MEN, MZ i GIS dla publicznych i niepublicznych szkół i placówek od </w:t>
      </w:r>
    </w:p>
    <w:p w:rsidR="00181C79" w:rsidRPr="00E820A9" w:rsidRDefault="00181C79" w:rsidP="00E820A9">
      <w:pPr>
        <w:pStyle w:val="Akapitzlist"/>
        <w:suppressAutoHyphens w:val="0"/>
        <w:spacing w:after="200" w:line="276" w:lineRule="auto"/>
        <w:ind w:left="0" w:firstLine="284"/>
        <w:jc w:val="both"/>
        <w:rPr>
          <w:rFonts w:ascii="Calibri Light" w:hAnsi="Calibri Light" w:cs="Calibri Light"/>
        </w:rPr>
      </w:pPr>
      <w:r w:rsidRPr="00E820A9">
        <w:rPr>
          <w:rFonts w:ascii="Calibri Light" w:hAnsi="Calibri Light" w:cs="Calibri Light"/>
        </w:rPr>
        <w:t>1 września 2020 r.</w:t>
      </w:r>
    </w:p>
    <w:p w:rsidR="00181C79" w:rsidRPr="00E820A9" w:rsidRDefault="00181C79" w:rsidP="00E820A9">
      <w:pPr>
        <w:pStyle w:val="Akapitzlist"/>
        <w:numPr>
          <w:ilvl w:val="0"/>
          <w:numId w:val="23"/>
        </w:numPr>
        <w:suppressAutoHyphens w:val="0"/>
        <w:spacing w:after="200" w:line="276" w:lineRule="auto"/>
        <w:ind w:left="0" w:firstLine="284"/>
        <w:jc w:val="both"/>
        <w:rPr>
          <w:rFonts w:ascii="Calibri Light" w:hAnsi="Calibri Light" w:cs="Calibri Light"/>
        </w:rPr>
      </w:pPr>
      <w:r w:rsidRPr="00E820A9">
        <w:rPr>
          <w:rFonts w:ascii="Calibri Light" w:hAnsi="Calibri Light" w:cs="Calibri Light"/>
        </w:rPr>
        <w:t>Rekomendacji Ministra Edukacji Narodowej w zakresie profilaktyki zdrowotnej</w:t>
      </w:r>
      <w:r w:rsidR="00985A74" w:rsidRPr="00E820A9">
        <w:rPr>
          <w:rFonts w:ascii="Calibri Light" w:hAnsi="Calibri Light" w:cs="Calibri Light"/>
        </w:rPr>
        <w:t>.</w:t>
      </w:r>
    </w:p>
    <w:p w:rsidR="00181C79" w:rsidRPr="00E820A9" w:rsidRDefault="00181C79" w:rsidP="00E820A9">
      <w:pPr>
        <w:pStyle w:val="Akapitzlist"/>
        <w:numPr>
          <w:ilvl w:val="0"/>
          <w:numId w:val="23"/>
        </w:numPr>
        <w:suppressAutoHyphens w:val="0"/>
        <w:spacing w:after="200" w:line="276" w:lineRule="auto"/>
        <w:ind w:left="0" w:firstLine="284"/>
        <w:jc w:val="both"/>
        <w:rPr>
          <w:rFonts w:ascii="Calibri Light" w:hAnsi="Calibri Light" w:cs="Calibri Light"/>
        </w:rPr>
      </w:pPr>
      <w:r w:rsidRPr="00E820A9">
        <w:rPr>
          <w:rFonts w:ascii="Calibri Light" w:hAnsi="Calibri Light" w:cs="Calibri Light"/>
        </w:rPr>
        <w:t>Procedury organizacji pracy szkół/placówek prowadzonych przez m.st. Warszawę od 1 września 2020 r. i postępowania prewencyjnego pracowników oraz rodziców/opiekunów prawnych w czasie zagrożenia epidemicznego</w:t>
      </w:r>
      <w:r w:rsidR="00985A74" w:rsidRPr="00E820A9">
        <w:rPr>
          <w:rFonts w:ascii="Calibri Light" w:hAnsi="Calibri Light" w:cs="Calibri Light"/>
        </w:rPr>
        <w:t>.</w:t>
      </w:r>
    </w:p>
    <w:p w:rsidR="00181C79" w:rsidRPr="00E820A9" w:rsidRDefault="00181C79" w:rsidP="00E820A9">
      <w:pPr>
        <w:suppressAutoHyphens w:val="0"/>
        <w:autoSpaceDE w:val="0"/>
        <w:autoSpaceDN w:val="0"/>
        <w:adjustRightInd w:val="0"/>
        <w:spacing w:line="276" w:lineRule="auto"/>
        <w:rPr>
          <w:rFonts w:ascii="Calibri Light" w:hAnsi="Calibri Light" w:cs="Calibri Light"/>
          <w:color w:val="000000"/>
          <w:sz w:val="24"/>
        </w:rPr>
      </w:pPr>
    </w:p>
    <w:p w:rsidR="00181C79" w:rsidRPr="00E820A9" w:rsidRDefault="00181C79" w:rsidP="00E820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4"/>
        </w:rPr>
      </w:pPr>
      <w:r w:rsidRPr="00E820A9">
        <w:rPr>
          <w:rFonts w:ascii="Calibri Light" w:hAnsi="Calibri Light" w:cs="Calibri Light"/>
          <w:b/>
          <w:color w:val="000000"/>
          <w:sz w:val="24"/>
        </w:rPr>
        <w:t>I. Cel</w:t>
      </w:r>
    </w:p>
    <w:p w:rsidR="00181C79" w:rsidRPr="00E820A9" w:rsidRDefault="00181C79" w:rsidP="00E820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4"/>
        </w:rPr>
      </w:pPr>
      <w:r w:rsidRPr="00E820A9">
        <w:rPr>
          <w:rFonts w:ascii="Calibri Light" w:hAnsi="Calibri Light" w:cs="Calibri Light"/>
          <w:color w:val="000000"/>
          <w:sz w:val="24"/>
        </w:rPr>
        <w:t>Celem procedury jest określenie zasad organizacji dyżurów nauczycieli w trakcie przerw</w:t>
      </w:r>
      <w:r w:rsidR="003216E9" w:rsidRPr="00E820A9">
        <w:rPr>
          <w:rFonts w:ascii="Calibri Light" w:hAnsi="Calibri Light" w:cs="Calibri Light"/>
          <w:color w:val="000000"/>
          <w:sz w:val="24"/>
        </w:rPr>
        <w:t xml:space="preserve"> międzylekcyjnych </w:t>
      </w:r>
      <w:r w:rsidRPr="00E820A9">
        <w:rPr>
          <w:rFonts w:ascii="Calibri Light" w:hAnsi="Calibri Light" w:cs="Calibri Light"/>
          <w:color w:val="000000"/>
          <w:sz w:val="24"/>
        </w:rPr>
        <w:t xml:space="preserve">w związku z zagrożeniem zakażenia wirusem SARS-CoV-2 i określenie działań prewencyjnych mających na celu </w:t>
      </w:r>
      <w:r w:rsidR="003216E9" w:rsidRPr="00E820A9">
        <w:rPr>
          <w:rFonts w:ascii="Calibri Light" w:hAnsi="Calibri Light" w:cs="Calibri Light"/>
          <w:color w:val="000000"/>
          <w:sz w:val="24"/>
        </w:rPr>
        <w:t xml:space="preserve">zapewnienie bezpieczeństwa uczniom oraz </w:t>
      </w:r>
      <w:r w:rsidRPr="00E820A9">
        <w:rPr>
          <w:rFonts w:ascii="Calibri Light" w:hAnsi="Calibri Light" w:cs="Calibri Light"/>
          <w:color w:val="000000"/>
          <w:sz w:val="24"/>
        </w:rPr>
        <w:t>uniknięcie rozprzestrzeniania się wirusa.</w:t>
      </w:r>
    </w:p>
    <w:p w:rsidR="00181C79" w:rsidRPr="00E820A9" w:rsidRDefault="00181C79" w:rsidP="00E820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4"/>
        </w:rPr>
      </w:pPr>
    </w:p>
    <w:p w:rsidR="00181C79" w:rsidRPr="00E820A9" w:rsidRDefault="00181C79" w:rsidP="00E820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4"/>
        </w:rPr>
      </w:pPr>
      <w:r w:rsidRPr="00E820A9">
        <w:rPr>
          <w:rFonts w:ascii="Calibri Light" w:hAnsi="Calibri Light" w:cs="Calibri Light"/>
          <w:b/>
          <w:color w:val="000000"/>
          <w:sz w:val="24"/>
        </w:rPr>
        <w:t>II. Zakres procedury</w:t>
      </w:r>
    </w:p>
    <w:p w:rsidR="00181C79" w:rsidRPr="00E820A9" w:rsidRDefault="00181C79" w:rsidP="00E820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4"/>
        </w:rPr>
      </w:pPr>
      <w:r w:rsidRPr="00E820A9">
        <w:rPr>
          <w:rFonts w:ascii="Calibri Light" w:hAnsi="Calibri Light" w:cs="Calibri Light"/>
          <w:color w:val="000000"/>
          <w:sz w:val="24"/>
        </w:rPr>
        <w:t>Procedurę należy stosować w LXXV Liceum Ogólnokształcącym im. Jana III Sobieskiego prowadzonym przez m.st. Warszawę.</w:t>
      </w:r>
    </w:p>
    <w:p w:rsidR="00181C79" w:rsidRPr="00E820A9" w:rsidRDefault="00181C79" w:rsidP="00E820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4"/>
        </w:rPr>
      </w:pPr>
    </w:p>
    <w:p w:rsidR="00181C79" w:rsidRPr="00E820A9" w:rsidRDefault="00181C79" w:rsidP="00E820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4"/>
        </w:rPr>
      </w:pPr>
      <w:r w:rsidRPr="00E820A9">
        <w:rPr>
          <w:rFonts w:ascii="Calibri Light" w:hAnsi="Calibri Light" w:cs="Calibri Light"/>
          <w:b/>
          <w:color w:val="000000"/>
          <w:sz w:val="24"/>
        </w:rPr>
        <w:t>III. Osoby odpowiedzialne za wdrożenie procedury</w:t>
      </w:r>
    </w:p>
    <w:p w:rsidR="00181C79" w:rsidRPr="00E820A9" w:rsidRDefault="00181C79" w:rsidP="00E820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4"/>
        </w:rPr>
      </w:pPr>
      <w:r w:rsidRPr="00E820A9">
        <w:rPr>
          <w:rFonts w:ascii="Calibri Light" w:hAnsi="Calibri Light" w:cs="Calibri Light"/>
          <w:color w:val="000000"/>
          <w:sz w:val="24"/>
        </w:rPr>
        <w:t>Dyrektor LXXV Liceum Ogólnokształcącym im. Jana III Sobieskiego prowadzonym przez m.st. Warszawę.</w:t>
      </w:r>
    </w:p>
    <w:p w:rsidR="002D376D" w:rsidRPr="00E820A9" w:rsidRDefault="002D376D" w:rsidP="00E820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4"/>
        </w:rPr>
      </w:pPr>
    </w:p>
    <w:p w:rsidR="00181C79" w:rsidRPr="00E820A9" w:rsidRDefault="002D376D" w:rsidP="00E820A9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4"/>
        </w:rPr>
      </w:pPr>
      <w:r w:rsidRPr="00E820A9">
        <w:rPr>
          <w:rFonts w:ascii="Calibri Light" w:hAnsi="Calibri Light" w:cs="Calibri Light"/>
          <w:b/>
          <w:color w:val="000000"/>
          <w:sz w:val="24"/>
        </w:rPr>
        <w:t>IV. Postanowienia ogólne</w:t>
      </w:r>
    </w:p>
    <w:p w:rsidR="0073554E" w:rsidRPr="00E820A9" w:rsidRDefault="002D376D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1.</w:t>
      </w:r>
      <w:r w:rsidR="00985A74" w:rsidRPr="00E820A9">
        <w:rPr>
          <w:rFonts w:ascii="Calibri Light" w:hAnsi="Calibri Light" w:cs="Calibri Light"/>
          <w:sz w:val="24"/>
        </w:rPr>
        <w:t xml:space="preserve"> </w:t>
      </w:r>
      <w:r w:rsidR="00BA52C1" w:rsidRPr="00E820A9">
        <w:rPr>
          <w:rFonts w:ascii="Calibri Light" w:hAnsi="Calibri Light" w:cs="Calibri Light"/>
          <w:sz w:val="24"/>
        </w:rPr>
        <w:t>Plan nauczycielskich dyżurów międzylekcyjnych jest opracowywany przez zespół ds. planu dyżurów szkoły i modyfikowany według potrzeb.</w:t>
      </w:r>
    </w:p>
    <w:p w:rsidR="00BA52C1" w:rsidRPr="00E820A9" w:rsidRDefault="002D376D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 xml:space="preserve">2. </w:t>
      </w:r>
      <w:r w:rsidR="00BA52C1" w:rsidRPr="00E820A9">
        <w:rPr>
          <w:rFonts w:ascii="Calibri Light" w:hAnsi="Calibri Light" w:cs="Calibri Light"/>
          <w:sz w:val="24"/>
        </w:rPr>
        <w:t>Zespół ds. planu dyżurów przydzielając go nauczycielowi, dba o higienę pracy.</w:t>
      </w:r>
    </w:p>
    <w:p w:rsidR="00BA52C1" w:rsidRPr="00E820A9" w:rsidRDefault="002D376D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 xml:space="preserve">3. </w:t>
      </w:r>
      <w:r w:rsidR="00665009" w:rsidRPr="00E820A9">
        <w:rPr>
          <w:rFonts w:ascii="Calibri Light" w:hAnsi="Calibri Light" w:cs="Calibri Light"/>
          <w:sz w:val="24"/>
        </w:rPr>
        <w:t>Liczba</w:t>
      </w:r>
      <w:r w:rsidR="00BA52C1" w:rsidRPr="00E820A9">
        <w:rPr>
          <w:rFonts w:ascii="Calibri Light" w:hAnsi="Calibri Light" w:cs="Calibri Light"/>
          <w:sz w:val="24"/>
        </w:rPr>
        <w:t xml:space="preserve"> i długość </w:t>
      </w:r>
      <w:r w:rsidR="00665009" w:rsidRPr="00E820A9">
        <w:rPr>
          <w:rFonts w:ascii="Calibri Light" w:hAnsi="Calibri Light" w:cs="Calibri Light"/>
          <w:sz w:val="24"/>
        </w:rPr>
        <w:t xml:space="preserve">przerw </w:t>
      </w:r>
      <w:r w:rsidR="00BA52C1" w:rsidRPr="00E820A9">
        <w:rPr>
          <w:rFonts w:ascii="Calibri Light" w:hAnsi="Calibri Light" w:cs="Calibri Light"/>
          <w:sz w:val="24"/>
        </w:rPr>
        <w:t xml:space="preserve">(tygodniowy łączny czas pełnienia dyżurów przez nauczyciela) są proporcjonalne do </w:t>
      </w:r>
      <w:r w:rsidR="00985A74" w:rsidRPr="00E820A9">
        <w:rPr>
          <w:rFonts w:ascii="Calibri Light" w:hAnsi="Calibri Light" w:cs="Calibri Light"/>
          <w:sz w:val="24"/>
        </w:rPr>
        <w:t>liczby</w:t>
      </w:r>
      <w:r w:rsidR="00BA52C1" w:rsidRPr="00E820A9">
        <w:rPr>
          <w:rFonts w:ascii="Calibri Light" w:hAnsi="Calibri Light" w:cs="Calibri Light"/>
          <w:sz w:val="24"/>
        </w:rPr>
        <w:t xml:space="preserve"> godzin dydaktycznych i płatnych zajęć dodatkowych, przydzielonych temu nauczycielowi</w:t>
      </w:r>
    </w:p>
    <w:p w:rsidR="00181C79" w:rsidRPr="00E820A9" w:rsidRDefault="002D376D" w:rsidP="00E820A9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 Light" w:hAnsi="Calibri Light" w:cs="Calibri Light"/>
          <w:color w:val="000000"/>
          <w:sz w:val="24"/>
        </w:rPr>
      </w:pPr>
      <w:r w:rsidRPr="00E820A9">
        <w:rPr>
          <w:rFonts w:ascii="Calibri Light" w:hAnsi="Calibri Light" w:cs="Calibri Light"/>
          <w:color w:val="000000"/>
          <w:sz w:val="24"/>
        </w:rPr>
        <w:lastRenderedPageBreak/>
        <w:t xml:space="preserve">4. </w:t>
      </w:r>
      <w:r w:rsidR="00181C79" w:rsidRPr="00E820A9">
        <w:rPr>
          <w:rFonts w:ascii="Calibri Light" w:hAnsi="Calibri Light" w:cs="Calibri Light"/>
          <w:color w:val="000000"/>
          <w:sz w:val="24"/>
        </w:rPr>
        <w:t>Nauczyciele powyżej 60 roku życia lub z istotnymi problemami zdrowotnymi, które zaliczają osobę do grupy podwyższonego ryzyka zwolnieni są z pełnienia dyżurów podczas przerw międzylekcyjnych.</w:t>
      </w:r>
    </w:p>
    <w:p w:rsidR="0073554E" w:rsidRPr="00E820A9" w:rsidRDefault="002D376D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 xml:space="preserve">5. </w:t>
      </w:r>
      <w:r w:rsidR="0073554E" w:rsidRPr="00E820A9">
        <w:rPr>
          <w:rFonts w:ascii="Calibri Light" w:hAnsi="Calibri Light" w:cs="Calibri Light"/>
          <w:sz w:val="24"/>
        </w:rPr>
        <w:t xml:space="preserve">Jeżeli pozwalają na to warunki atmosferyczne zaleca się korzystanie przez uczniów w czasie przerw z patio szkolnego. </w:t>
      </w:r>
    </w:p>
    <w:p w:rsidR="0073554E" w:rsidRPr="00E820A9" w:rsidRDefault="002D376D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6.</w:t>
      </w:r>
      <w:r w:rsidR="0073554E" w:rsidRPr="00E820A9">
        <w:rPr>
          <w:rFonts w:ascii="Calibri Light" w:hAnsi="Calibri Light" w:cs="Calibri Light"/>
          <w:sz w:val="24"/>
        </w:rPr>
        <w:t>Uczniowie spędzają przerwy pod opieką nauczycieli dyżurujących.</w:t>
      </w:r>
    </w:p>
    <w:p w:rsidR="0073554E" w:rsidRPr="00E820A9" w:rsidRDefault="002D376D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7.</w:t>
      </w:r>
      <w:r w:rsidR="0073554E" w:rsidRPr="00E820A9">
        <w:rPr>
          <w:rFonts w:ascii="Calibri Light" w:hAnsi="Calibri Light" w:cs="Calibri Light"/>
          <w:sz w:val="24"/>
        </w:rPr>
        <w:t>Uczniowie są obowiązani do zachowania dystansu społecznego min. 1,5 m od innych osób.</w:t>
      </w:r>
    </w:p>
    <w:p w:rsidR="00C90438" w:rsidRPr="00E820A9" w:rsidRDefault="002D376D" w:rsidP="00E820A9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8.</w:t>
      </w:r>
      <w:r w:rsidR="00C55084" w:rsidRPr="00E820A9">
        <w:rPr>
          <w:rFonts w:ascii="Calibri Light" w:hAnsi="Calibri Light" w:cs="Calibri Light"/>
          <w:sz w:val="24"/>
        </w:rPr>
        <w:t>W trakcie przerw</w:t>
      </w:r>
      <w:r w:rsidR="0073554E" w:rsidRPr="00E820A9">
        <w:rPr>
          <w:rFonts w:ascii="Calibri Light" w:hAnsi="Calibri Light" w:cs="Calibri Light"/>
          <w:sz w:val="24"/>
        </w:rPr>
        <w:t xml:space="preserve"> jest wymagane noszenie przez </w:t>
      </w:r>
      <w:r w:rsidR="00C55084" w:rsidRPr="00E820A9">
        <w:rPr>
          <w:rFonts w:ascii="Calibri Light" w:hAnsi="Calibri Light" w:cs="Calibri Light"/>
          <w:sz w:val="24"/>
        </w:rPr>
        <w:t xml:space="preserve">nauczycieli i </w:t>
      </w:r>
      <w:r w:rsidR="0073554E" w:rsidRPr="00E820A9">
        <w:rPr>
          <w:rFonts w:ascii="Calibri Light" w:hAnsi="Calibri Light" w:cs="Calibri Light"/>
          <w:sz w:val="24"/>
        </w:rPr>
        <w:t>uczniów osłon nosa i twarzy.</w:t>
      </w:r>
    </w:p>
    <w:p w:rsidR="00665009" w:rsidRPr="00E820A9" w:rsidRDefault="00665009" w:rsidP="00E820A9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sz w:val="24"/>
        </w:rPr>
      </w:pPr>
    </w:p>
    <w:p w:rsidR="00C55084" w:rsidRPr="00E820A9" w:rsidRDefault="00C55084" w:rsidP="00E820A9">
      <w:pPr>
        <w:pStyle w:val="Akapitzlist"/>
        <w:spacing w:line="276" w:lineRule="auto"/>
        <w:ind w:left="0"/>
        <w:jc w:val="both"/>
        <w:rPr>
          <w:rFonts w:ascii="Calibri Light" w:hAnsi="Calibri Light" w:cs="Calibri Light"/>
          <w:b/>
          <w:sz w:val="24"/>
        </w:rPr>
      </w:pPr>
      <w:r w:rsidRPr="00E820A9">
        <w:rPr>
          <w:rFonts w:ascii="Calibri Light" w:hAnsi="Calibri Light" w:cs="Calibri Light"/>
          <w:b/>
          <w:sz w:val="24"/>
        </w:rPr>
        <w:t>V. Organizacja dyżurów</w:t>
      </w:r>
    </w:p>
    <w:p w:rsidR="00BF0A4A" w:rsidRPr="00E820A9" w:rsidRDefault="00BF0A4A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1. Dyżury pełnione są przed wszystkimi zajęciami</w:t>
      </w:r>
      <w:r w:rsidR="00985A74" w:rsidRPr="00E820A9">
        <w:rPr>
          <w:rFonts w:ascii="Calibri Light" w:hAnsi="Calibri Light" w:cs="Calibri Light"/>
          <w:sz w:val="24"/>
        </w:rPr>
        <w:t>.</w:t>
      </w:r>
    </w:p>
    <w:p w:rsidR="002D5B0A" w:rsidRPr="00E820A9" w:rsidRDefault="00BF0A4A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2. Dyżur przed pierwszą godziną lekcyjną nauczyciel zaczyna o 7.40</w:t>
      </w:r>
      <w:r w:rsidR="00985A74" w:rsidRPr="00E820A9">
        <w:rPr>
          <w:rFonts w:ascii="Calibri Light" w:hAnsi="Calibri Light" w:cs="Calibri Light"/>
          <w:sz w:val="24"/>
        </w:rPr>
        <w:t>.</w:t>
      </w:r>
    </w:p>
    <w:p w:rsidR="00BF0A4A" w:rsidRPr="00E820A9" w:rsidRDefault="00BF0A4A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3. Pełnienie dyżurów odbywa się zgodnie z planem wywieszonym w pokoju nauczycielskim.</w:t>
      </w:r>
    </w:p>
    <w:p w:rsidR="00BF0A4A" w:rsidRPr="00E820A9" w:rsidRDefault="00BF0A4A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4. W czasie przerw międzylekcyjnych uczniowie prze</w:t>
      </w:r>
      <w:r w:rsidR="005B1A13" w:rsidRPr="00E820A9">
        <w:rPr>
          <w:rFonts w:ascii="Calibri Light" w:hAnsi="Calibri Light" w:cs="Calibri Light"/>
          <w:sz w:val="24"/>
        </w:rPr>
        <w:t xml:space="preserve">bywają na korytarzach szkolnych za wyjątkiem sytuacji, kiedy </w:t>
      </w:r>
      <w:r w:rsidR="00985A74" w:rsidRPr="00E820A9">
        <w:rPr>
          <w:rFonts w:ascii="Calibri Light" w:hAnsi="Calibri Light" w:cs="Calibri Light"/>
          <w:sz w:val="24"/>
        </w:rPr>
        <w:t>mogą zostać w sali lekcyjnej pod opieką nauczyciela.</w:t>
      </w:r>
    </w:p>
    <w:p w:rsidR="005B1A13" w:rsidRPr="00E820A9" w:rsidRDefault="005B1A13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5. Nauczyciel pełniący zastępstwo za nieobecnego pracownika pełni również jego dyżur, jeżeli nie koliduje to z jego własnym dyżurem. W sytuacji, kiedy nauczyciel pełniący zastępstwo nie może pełnić dyżuru za osobę zastępowaną, zgłasza ten fakt niezwłocznie wicedyrektorowi szkoły. Wicedyrektor wyznacza innego nauczyciela do pełnienia dyżuru.</w:t>
      </w:r>
    </w:p>
    <w:p w:rsidR="00665009" w:rsidRPr="00E820A9" w:rsidRDefault="00665009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</w:p>
    <w:p w:rsidR="005B1A13" w:rsidRPr="00E820A9" w:rsidRDefault="00180D25" w:rsidP="00E820A9">
      <w:pPr>
        <w:spacing w:line="276" w:lineRule="auto"/>
        <w:jc w:val="both"/>
        <w:rPr>
          <w:rFonts w:ascii="Calibri Light" w:hAnsi="Calibri Light" w:cs="Calibri Light"/>
          <w:b/>
          <w:sz w:val="24"/>
        </w:rPr>
      </w:pPr>
      <w:r w:rsidRPr="00E820A9">
        <w:rPr>
          <w:rFonts w:ascii="Calibri Light" w:hAnsi="Calibri Light" w:cs="Calibri Light"/>
          <w:b/>
          <w:sz w:val="24"/>
        </w:rPr>
        <w:t>VI. Zasady pełnienia dyżurów międzylekcyjnych</w:t>
      </w:r>
    </w:p>
    <w:p w:rsidR="005B1A13" w:rsidRPr="00E820A9" w:rsidRDefault="00180D25" w:rsidP="00E820A9">
      <w:pPr>
        <w:pStyle w:val="Akapitzlist"/>
        <w:numPr>
          <w:ilvl w:val="0"/>
          <w:numId w:val="28"/>
        </w:numPr>
        <w:spacing w:line="276" w:lineRule="auto"/>
        <w:ind w:left="284" w:hanging="284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Nauczyciel rozpoczyna dyżur w wyznaczonym miejscu tuż po dzwonku</w:t>
      </w:r>
      <w:r w:rsidR="00665009" w:rsidRPr="00E820A9">
        <w:rPr>
          <w:rFonts w:ascii="Calibri Light" w:hAnsi="Calibri Light" w:cs="Calibri Light"/>
          <w:sz w:val="24"/>
        </w:rPr>
        <w:t xml:space="preserve"> na przerwę</w:t>
      </w:r>
      <w:r w:rsidR="00985A74" w:rsidRPr="00E820A9">
        <w:rPr>
          <w:rFonts w:ascii="Calibri Light" w:hAnsi="Calibri Light" w:cs="Calibri Light"/>
          <w:sz w:val="24"/>
        </w:rPr>
        <w:t xml:space="preserve"> </w:t>
      </w:r>
      <w:r w:rsidRPr="00E820A9">
        <w:rPr>
          <w:rFonts w:ascii="Calibri Light" w:hAnsi="Calibri Light" w:cs="Calibri Light"/>
          <w:sz w:val="24"/>
        </w:rPr>
        <w:t>a kończy go w chwili dzwonka rozpoczynającego lekcje.</w:t>
      </w:r>
    </w:p>
    <w:p w:rsidR="00C054E7" w:rsidRPr="00E820A9" w:rsidRDefault="00180D25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2. W czasie pełnienia dyżuru nauczyciel</w:t>
      </w:r>
      <w:r w:rsidR="00C054E7" w:rsidRPr="00E820A9">
        <w:rPr>
          <w:rFonts w:ascii="Calibri Light" w:hAnsi="Calibri Light" w:cs="Calibri Light"/>
          <w:sz w:val="24"/>
        </w:rPr>
        <w:t>:</w:t>
      </w:r>
    </w:p>
    <w:p w:rsidR="00C054E7" w:rsidRPr="00E820A9" w:rsidRDefault="00180D25" w:rsidP="00E820A9">
      <w:pPr>
        <w:pStyle w:val="Akapitzlist"/>
        <w:numPr>
          <w:ilvl w:val="0"/>
          <w:numId w:val="26"/>
        </w:numPr>
        <w:spacing w:line="276" w:lineRule="auto"/>
        <w:ind w:left="0" w:firstLine="426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dba o bezpieczeństwo uczniów</w:t>
      </w:r>
    </w:p>
    <w:p w:rsidR="00C054E7" w:rsidRPr="00E820A9" w:rsidRDefault="00180D25" w:rsidP="00E820A9">
      <w:pPr>
        <w:pStyle w:val="Akapitzlist"/>
        <w:numPr>
          <w:ilvl w:val="0"/>
          <w:numId w:val="26"/>
        </w:numPr>
        <w:spacing w:line="276" w:lineRule="auto"/>
        <w:ind w:left="0" w:firstLine="426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 xml:space="preserve">odpowiada za porządek, nie dopuszcza do niebezpiecznych </w:t>
      </w:r>
      <w:r w:rsidR="00C054E7" w:rsidRPr="00E820A9">
        <w:rPr>
          <w:rFonts w:ascii="Calibri Light" w:hAnsi="Calibri Light" w:cs="Calibri Light"/>
          <w:sz w:val="24"/>
        </w:rPr>
        <w:t>sytuacji</w:t>
      </w:r>
    </w:p>
    <w:p w:rsidR="00C054E7" w:rsidRPr="00E820A9" w:rsidRDefault="00C054E7" w:rsidP="00E820A9">
      <w:pPr>
        <w:pStyle w:val="Akapitzlist"/>
        <w:numPr>
          <w:ilvl w:val="0"/>
          <w:numId w:val="26"/>
        </w:numPr>
        <w:spacing w:line="276" w:lineRule="auto"/>
        <w:ind w:left="0" w:firstLine="426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 xml:space="preserve">zwraca uwagę na zachowanie przez uczniów, w miarę możliwości, bezpiecznego dystansu od innych osób </w:t>
      </w:r>
    </w:p>
    <w:p w:rsidR="005B1A13" w:rsidRPr="00E820A9" w:rsidRDefault="00C054E7" w:rsidP="00E820A9">
      <w:pPr>
        <w:pStyle w:val="Akapitzlist"/>
        <w:numPr>
          <w:ilvl w:val="0"/>
          <w:numId w:val="26"/>
        </w:numPr>
        <w:spacing w:line="276" w:lineRule="auto"/>
        <w:ind w:left="0" w:firstLine="426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zwraca uwagę na noszenie osłon ust i nosa przez uczniów.</w:t>
      </w:r>
    </w:p>
    <w:p w:rsidR="005B1A13" w:rsidRPr="00E820A9" w:rsidRDefault="00C054E7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4. Nauczyciel dyżurujący nie zajmuje się sprawami postronnymi, które mogłyby przeszkodzić w rzetelnym pełnieniu dyżuru</w:t>
      </w:r>
      <w:r w:rsidR="00040E81" w:rsidRPr="00E820A9">
        <w:rPr>
          <w:rFonts w:ascii="Calibri Light" w:hAnsi="Calibri Light" w:cs="Calibri Light"/>
          <w:sz w:val="24"/>
        </w:rPr>
        <w:t xml:space="preserve"> (pełni dyżur aktywny)</w:t>
      </w:r>
      <w:r w:rsidRPr="00E820A9">
        <w:rPr>
          <w:rFonts w:ascii="Calibri Light" w:hAnsi="Calibri Light" w:cs="Calibri Light"/>
          <w:sz w:val="24"/>
        </w:rPr>
        <w:t>.</w:t>
      </w:r>
    </w:p>
    <w:p w:rsidR="00C054E7" w:rsidRPr="00E820A9" w:rsidRDefault="00C054E7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5. Nauczyciel nie może zejść z dyżuru bez ustalenia zastępstwa i poinformowania o tym fakcie wicedyrektora lub dyrektora.</w:t>
      </w:r>
    </w:p>
    <w:p w:rsidR="00C054E7" w:rsidRPr="00E820A9" w:rsidRDefault="00C054E7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6. Jeśli nauczyciel musi zejść z dyżuru na przerwie lub wyjść w czasie zajęć – powinien zapewnić uczniom opiekę innego nauczyciela</w:t>
      </w:r>
      <w:r w:rsidR="00985A74" w:rsidRPr="00E820A9">
        <w:rPr>
          <w:rFonts w:ascii="Calibri Light" w:hAnsi="Calibri Light" w:cs="Calibri Light"/>
          <w:sz w:val="24"/>
        </w:rPr>
        <w:t>.</w:t>
      </w:r>
    </w:p>
    <w:p w:rsidR="00665009" w:rsidRPr="00E820A9" w:rsidRDefault="00665009" w:rsidP="00E820A9">
      <w:pPr>
        <w:spacing w:line="276" w:lineRule="auto"/>
        <w:jc w:val="both"/>
        <w:rPr>
          <w:rFonts w:ascii="Calibri Light" w:hAnsi="Calibri Light" w:cs="Calibri Light"/>
          <w:sz w:val="24"/>
        </w:rPr>
      </w:pPr>
      <w:r w:rsidRPr="00E820A9">
        <w:rPr>
          <w:rFonts w:ascii="Calibri Light" w:hAnsi="Calibri Light" w:cs="Calibri Light"/>
          <w:sz w:val="24"/>
        </w:rPr>
        <w:t>7. Nauczyciel dyżurujący obowiązkowo zgłasza wicedyrektorowi lub dyrektorowi szkoły zauważone zagrożenie, którego nie jest w stanie usunąć.</w:t>
      </w:r>
    </w:p>
    <w:p w:rsidR="00665009" w:rsidRPr="00E820A9" w:rsidRDefault="00665009" w:rsidP="00E820A9">
      <w:pPr>
        <w:spacing w:line="276" w:lineRule="auto"/>
        <w:jc w:val="both"/>
        <w:rPr>
          <w:rFonts w:ascii="Calibri Light" w:hAnsi="Calibri Light" w:cs="Calibri Light"/>
          <w:b/>
          <w:sz w:val="24"/>
        </w:rPr>
      </w:pPr>
      <w:r w:rsidRPr="00E820A9">
        <w:rPr>
          <w:rFonts w:ascii="Calibri Light" w:hAnsi="Calibri Light" w:cs="Calibri Light"/>
          <w:sz w:val="24"/>
        </w:rPr>
        <w:t>8. Jeżeli w czasie przerwy zdarzy się wypadek uczniowski, nauczyciel dyżurujący wykonuje czynności zgodne z Procedurą postępowania w sytuacjach zagrożeń zdrowia i życia uczniów, a jeśli zachodzi potrzeba – zabezpiecza również miejsce wypadku.</w:t>
      </w:r>
    </w:p>
    <w:p w:rsidR="00665009" w:rsidRPr="00E820A9" w:rsidRDefault="00665009" w:rsidP="00665009">
      <w:pPr>
        <w:spacing w:line="276" w:lineRule="auto"/>
        <w:rPr>
          <w:rFonts w:ascii="Calibri Light" w:hAnsi="Calibri Light" w:cs="Calibri Light"/>
          <w:b/>
          <w:sz w:val="24"/>
        </w:rPr>
      </w:pPr>
    </w:p>
    <w:sectPr w:rsidR="00665009" w:rsidRPr="00E820A9" w:rsidSect="007F27FA"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417" w:bottom="1417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D3" w:rsidRDefault="00DE72D3">
      <w:r>
        <w:separator/>
      </w:r>
    </w:p>
  </w:endnote>
  <w:endnote w:type="continuationSeparator" w:id="0">
    <w:p w:rsidR="00DE72D3" w:rsidRDefault="00DE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0C" w:rsidRPr="009E2A14" w:rsidRDefault="00CF270C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CF270C" w:rsidRPr="009E2A14" w:rsidRDefault="00CF270C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D3" w:rsidRDefault="00DE72D3">
      <w:r>
        <w:separator/>
      </w:r>
    </w:p>
  </w:footnote>
  <w:footnote w:type="continuationSeparator" w:id="0">
    <w:p w:rsidR="00DE72D3" w:rsidRDefault="00DE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0C" w:rsidRPr="009E2A14" w:rsidRDefault="00CF270C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0C" w:rsidRPr="006F317C" w:rsidRDefault="00D245DF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b/>
        <w:smallCaps/>
        <w:spacing w:val="10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2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70C" w:rsidRPr="006F317C">
      <w:rPr>
        <w:rFonts w:ascii="Calibri Light" w:hAnsi="Calibri Light" w:cs="Calibri Light"/>
        <w:b/>
        <w:smallCaps/>
        <w:spacing w:val="10"/>
        <w:sz w:val="28"/>
      </w:rPr>
      <w:t>LXXV LICEUM OGÓLNOKSZTAŁCĄCE IM. JANA III SOBIESKIEGO</w:t>
    </w:r>
  </w:p>
  <w:p w:rsidR="00CF270C" w:rsidRDefault="00CF270C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 w:rsidRPr="006F317C">
      <w:rPr>
        <w:rFonts w:ascii="Calibri Light" w:hAnsi="Calibri Light" w:cs="Calibri Light"/>
        <w:sz w:val="24"/>
      </w:rPr>
      <w:t xml:space="preserve">Czerniakowska 128, 00 – 454 Warszawa, </w:t>
    </w:r>
  </w:p>
  <w:p w:rsidR="00CF270C" w:rsidRDefault="00CF270C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 w:rsidRPr="00E02A44">
      <w:rPr>
        <w:rFonts w:ascii="Calibri Light" w:hAnsi="Calibri Light" w:cs="Calibri Light"/>
        <w:sz w:val="24"/>
      </w:rPr>
      <w:t>tel.</w:t>
    </w:r>
    <w:r>
      <w:rPr>
        <w:rFonts w:ascii="Calibri Light" w:hAnsi="Calibri Light" w:cs="Calibri Light"/>
        <w:sz w:val="24"/>
      </w:rPr>
      <w:t>:</w:t>
    </w:r>
    <w:r w:rsidRPr="00E02A44">
      <w:rPr>
        <w:rFonts w:ascii="Calibri Light" w:hAnsi="Calibri Light" w:cs="Calibri Light"/>
        <w:sz w:val="24"/>
      </w:rPr>
      <w:t xml:space="preserve"> 22 841 </w:t>
    </w:r>
    <w:r>
      <w:rPr>
        <w:rFonts w:ascii="Calibri Light" w:hAnsi="Calibri Light" w:cs="Calibri Light"/>
        <w:sz w:val="24"/>
      </w:rPr>
      <w:t xml:space="preserve">42 66, fax.: </w:t>
    </w:r>
    <w:r w:rsidRPr="00E02A44">
      <w:rPr>
        <w:rFonts w:ascii="Calibri Light" w:hAnsi="Calibri Light" w:cs="Calibri Light"/>
        <w:sz w:val="24"/>
      </w:rPr>
      <w:t xml:space="preserve">22 840 </w:t>
    </w:r>
    <w:r w:rsidR="00DB0047">
      <w:rPr>
        <w:rFonts w:ascii="Calibri Light" w:hAnsi="Calibri Light" w:cs="Calibri Light"/>
        <w:sz w:val="24"/>
      </w:rPr>
      <w:t>45 79</w:t>
    </w:r>
  </w:p>
  <w:p w:rsidR="00CF270C" w:rsidRDefault="00CF270C" w:rsidP="00B4635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 w:rsidRPr="006F317C">
      <w:rPr>
        <w:rFonts w:ascii="Calibri Light" w:hAnsi="Calibri Light" w:cs="Calibri Light"/>
        <w:sz w:val="24"/>
        <w:u w:val="single"/>
      </w:rPr>
      <w:t>sekretariat@sobieski.edu.pl</w:t>
    </w:r>
    <w:r w:rsidRPr="00E02A44">
      <w:rPr>
        <w:rFonts w:ascii="Calibri Light" w:hAnsi="Calibri Light" w:cs="Calibri Light"/>
        <w:sz w:val="24"/>
      </w:rPr>
      <w:t xml:space="preserve">, </w:t>
    </w:r>
    <w:r w:rsidRPr="006F317C">
      <w:rPr>
        <w:rFonts w:ascii="Calibri Light" w:hAnsi="Calibri Light" w:cs="Calibri Light"/>
        <w:sz w:val="24"/>
        <w:u w:val="single"/>
      </w:rPr>
      <w:t>www.sobieski.edu.pl</w:t>
    </w:r>
  </w:p>
  <w:p w:rsidR="00CF270C" w:rsidRDefault="00CF270C" w:rsidP="00DA617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  <w:r>
      <w:rPr>
        <w:rFonts w:ascii="Calibri Light" w:hAnsi="Calibri Light" w:cs="Calibri Light"/>
        <w:sz w:val="24"/>
      </w:rPr>
      <w:t>NIP: 7010378672, REGON: 010734830</w:t>
    </w:r>
  </w:p>
  <w:p w:rsidR="00CF270C" w:rsidRPr="00DA6177" w:rsidRDefault="00CF270C" w:rsidP="00DA6177">
    <w:pPr>
      <w:pStyle w:val="Nagwek"/>
      <w:tabs>
        <w:tab w:val="clear" w:pos="4536"/>
        <w:tab w:val="left" w:pos="1701"/>
      </w:tabs>
      <w:ind w:left="1701"/>
      <w:rPr>
        <w:rFonts w:ascii="Calibri Light" w:hAnsi="Calibri Light" w:cs="Calibri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C1A30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33161"/>
    <w:multiLevelType w:val="hybridMultilevel"/>
    <w:tmpl w:val="418C0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10344144"/>
    <w:multiLevelType w:val="hybridMultilevel"/>
    <w:tmpl w:val="2DB26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540CE"/>
    <w:multiLevelType w:val="hybridMultilevel"/>
    <w:tmpl w:val="F968C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4A7E7868"/>
    <w:multiLevelType w:val="hybridMultilevel"/>
    <w:tmpl w:val="A826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A2E88"/>
    <w:multiLevelType w:val="hybridMultilevel"/>
    <w:tmpl w:val="698A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C260A"/>
    <w:multiLevelType w:val="hybridMultilevel"/>
    <w:tmpl w:val="B36A5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54B66"/>
    <w:multiLevelType w:val="hybridMultilevel"/>
    <w:tmpl w:val="8294C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23"/>
  </w:num>
  <w:num w:numId="8">
    <w:abstractNumId w:val="7"/>
  </w:num>
  <w:num w:numId="9">
    <w:abstractNumId w:val="20"/>
  </w:num>
  <w:num w:numId="10">
    <w:abstractNumId w:val="11"/>
  </w:num>
  <w:num w:numId="11">
    <w:abstractNumId w:val="27"/>
  </w:num>
  <w:num w:numId="12">
    <w:abstractNumId w:val="8"/>
  </w:num>
  <w:num w:numId="13">
    <w:abstractNumId w:val="4"/>
  </w:num>
  <w:num w:numId="14">
    <w:abstractNumId w:val="9"/>
  </w:num>
  <w:num w:numId="15">
    <w:abstractNumId w:val="25"/>
  </w:num>
  <w:num w:numId="16">
    <w:abstractNumId w:val="5"/>
  </w:num>
  <w:num w:numId="17">
    <w:abstractNumId w:val="19"/>
  </w:num>
  <w:num w:numId="18">
    <w:abstractNumId w:val="26"/>
  </w:num>
  <w:num w:numId="19">
    <w:abstractNumId w:val="12"/>
  </w:num>
  <w:num w:numId="20">
    <w:abstractNumId w:val="2"/>
  </w:num>
  <w:num w:numId="21">
    <w:abstractNumId w:val="3"/>
  </w:num>
  <w:num w:numId="22">
    <w:abstractNumId w:val="0"/>
  </w:num>
  <w:num w:numId="23">
    <w:abstractNumId w:val="15"/>
  </w:num>
  <w:num w:numId="24">
    <w:abstractNumId w:val="1"/>
  </w:num>
  <w:num w:numId="25">
    <w:abstractNumId w:val="24"/>
  </w:num>
  <w:num w:numId="26">
    <w:abstractNumId w:val="18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1273E"/>
    <w:rsid w:val="00013125"/>
    <w:rsid w:val="000201CC"/>
    <w:rsid w:val="00026D05"/>
    <w:rsid w:val="0003580B"/>
    <w:rsid w:val="00040E81"/>
    <w:rsid w:val="00050CB7"/>
    <w:rsid w:val="0006035C"/>
    <w:rsid w:val="00060E51"/>
    <w:rsid w:val="00063A5B"/>
    <w:rsid w:val="00067E50"/>
    <w:rsid w:val="00070DA6"/>
    <w:rsid w:val="0007158D"/>
    <w:rsid w:val="000861BC"/>
    <w:rsid w:val="0008690A"/>
    <w:rsid w:val="00094756"/>
    <w:rsid w:val="00094D21"/>
    <w:rsid w:val="00095DA0"/>
    <w:rsid w:val="00095F7E"/>
    <w:rsid w:val="000A3D97"/>
    <w:rsid w:val="000B0C50"/>
    <w:rsid w:val="000B1E5D"/>
    <w:rsid w:val="000B3017"/>
    <w:rsid w:val="000B3F1C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08A1"/>
    <w:rsid w:val="00114F62"/>
    <w:rsid w:val="00131D81"/>
    <w:rsid w:val="00132B3F"/>
    <w:rsid w:val="00135142"/>
    <w:rsid w:val="0014294F"/>
    <w:rsid w:val="00143687"/>
    <w:rsid w:val="001514CF"/>
    <w:rsid w:val="00151BC6"/>
    <w:rsid w:val="00160762"/>
    <w:rsid w:val="00162E73"/>
    <w:rsid w:val="001663EE"/>
    <w:rsid w:val="00172A3B"/>
    <w:rsid w:val="00180647"/>
    <w:rsid w:val="00180D25"/>
    <w:rsid w:val="00181C79"/>
    <w:rsid w:val="001844F2"/>
    <w:rsid w:val="001863B1"/>
    <w:rsid w:val="00187F80"/>
    <w:rsid w:val="001B3AE0"/>
    <w:rsid w:val="001B5260"/>
    <w:rsid w:val="001B6E2B"/>
    <w:rsid w:val="001C37FF"/>
    <w:rsid w:val="001C76CB"/>
    <w:rsid w:val="001D08B0"/>
    <w:rsid w:val="001D34F5"/>
    <w:rsid w:val="001D3DAB"/>
    <w:rsid w:val="001D41D2"/>
    <w:rsid w:val="001D46EE"/>
    <w:rsid w:val="001D71FC"/>
    <w:rsid w:val="001F36CD"/>
    <w:rsid w:val="001F3736"/>
    <w:rsid w:val="001F4747"/>
    <w:rsid w:val="002037BF"/>
    <w:rsid w:val="00204107"/>
    <w:rsid w:val="00215D27"/>
    <w:rsid w:val="00224FA5"/>
    <w:rsid w:val="00234E19"/>
    <w:rsid w:val="00236C12"/>
    <w:rsid w:val="00237C2A"/>
    <w:rsid w:val="00243AA9"/>
    <w:rsid w:val="002462DB"/>
    <w:rsid w:val="0024706C"/>
    <w:rsid w:val="00251105"/>
    <w:rsid w:val="002531E1"/>
    <w:rsid w:val="00265707"/>
    <w:rsid w:val="00271A08"/>
    <w:rsid w:val="0027456E"/>
    <w:rsid w:val="00280417"/>
    <w:rsid w:val="00280D5C"/>
    <w:rsid w:val="00293653"/>
    <w:rsid w:val="002B0E1B"/>
    <w:rsid w:val="002B6DA1"/>
    <w:rsid w:val="002D376D"/>
    <w:rsid w:val="002D45FD"/>
    <w:rsid w:val="002D5B0A"/>
    <w:rsid w:val="002E2526"/>
    <w:rsid w:val="002E64B0"/>
    <w:rsid w:val="002E7E12"/>
    <w:rsid w:val="002F02A7"/>
    <w:rsid w:val="00301CA7"/>
    <w:rsid w:val="00302397"/>
    <w:rsid w:val="003213E3"/>
    <w:rsid w:val="0032155F"/>
    <w:rsid w:val="003216E9"/>
    <w:rsid w:val="003238DD"/>
    <w:rsid w:val="00327B05"/>
    <w:rsid w:val="003413C6"/>
    <w:rsid w:val="00343489"/>
    <w:rsid w:val="003504F3"/>
    <w:rsid w:val="00351833"/>
    <w:rsid w:val="00355A1F"/>
    <w:rsid w:val="00375F24"/>
    <w:rsid w:val="0039149D"/>
    <w:rsid w:val="003A094D"/>
    <w:rsid w:val="003B0E73"/>
    <w:rsid w:val="003B1B40"/>
    <w:rsid w:val="003B467E"/>
    <w:rsid w:val="003C71D4"/>
    <w:rsid w:val="003D5176"/>
    <w:rsid w:val="003E5F6A"/>
    <w:rsid w:val="003E6560"/>
    <w:rsid w:val="003E7CA2"/>
    <w:rsid w:val="003F161F"/>
    <w:rsid w:val="003F1F95"/>
    <w:rsid w:val="00404EA2"/>
    <w:rsid w:val="0041406A"/>
    <w:rsid w:val="00416AFF"/>
    <w:rsid w:val="004204DB"/>
    <w:rsid w:val="00435D38"/>
    <w:rsid w:val="004375EF"/>
    <w:rsid w:val="00442CBF"/>
    <w:rsid w:val="00457C7C"/>
    <w:rsid w:val="00457DC8"/>
    <w:rsid w:val="00462594"/>
    <w:rsid w:val="00463038"/>
    <w:rsid w:val="004675D6"/>
    <w:rsid w:val="004727DB"/>
    <w:rsid w:val="0047416D"/>
    <w:rsid w:val="00483ABD"/>
    <w:rsid w:val="00484D35"/>
    <w:rsid w:val="00486B53"/>
    <w:rsid w:val="00486BE6"/>
    <w:rsid w:val="004927C9"/>
    <w:rsid w:val="00496465"/>
    <w:rsid w:val="0049690D"/>
    <w:rsid w:val="004A29A1"/>
    <w:rsid w:val="004A31C6"/>
    <w:rsid w:val="004C4EF2"/>
    <w:rsid w:val="004C5931"/>
    <w:rsid w:val="004D07C0"/>
    <w:rsid w:val="004D321E"/>
    <w:rsid w:val="004D459A"/>
    <w:rsid w:val="004E5A92"/>
    <w:rsid w:val="004F102E"/>
    <w:rsid w:val="004F5D41"/>
    <w:rsid w:val="00500E4D"/>
    <w:rsid w:val="00513F1A"/>
    <w:rsid w:val="005460A9"/>
    <w:rsid w:val="00554C72"/>
    <w:rsid w:val="00557C53"/>
    <w:rsid w:val="00562027"/>
    <w:rsid w:val="00570A10"/>
    <w:rsid w:val="00587B95"/>
    <w:rsid w:val="00594775"/>
    <w:rsid w:val="00594E0B"/>
    <w:rsid w:val="00597B91"/>
    <w:rsid w:val="005A0D38"/>
    <w:rsid w:val="005B1A13"/>
    <w:rsid w:val="005C0E84"/>
    <w:rsid w:val="005C2D9B"/>
    <w:rsid w:val="005C3E70"/>
    <w:rsid w:val="005C45F6"/>
    <w:rsid w:val="005D728D"/>
    <w:rsid w:val="006062BB"/>
    <w:rsid w:val="00607206"/>
    <w:rsid w:val="0061501A"/>
    <w:rsid w:val="00616072"/>
    <w:rsid w:val="0062085C"/>
    <w:rsid w:val="006263CC"/>
    <w:rsid w:val="006276D0"/>
    <w:rsid w:val="00633B2D"/>
    <w:rsid w:val="00643B1E"/>
    <w:rsid w:val="00650779"/>
    <w:rsid w:val="00652807"/>
    <w:rsid w:val="00654277"/>
    <w:rsid w:val="00655CE2"/>
    <w:rsid w:val="00662AF9"/>
    <w:rsid w:val="00665009"/>
    <w:rsid w:val="0066674F"/>
    <w:rsid w:val="00674763"/>
    <w:rsid w:val="006774F7"/>
    <w:rsid w:val="006950AC"/>
    <w:rsid w:val="006962E6"/>
    <w:rsid w:val="006A39DC"/>
    <w:rsid w:val="006B2AB0"/>
    <w:rsid w:val="006C6B92"/>
    <w:rsid w:val="006D49B9"/>
    <w:rsid w:val="006E1A09"/>
    <w:rsid w:val="006E31D7"/>
    <w:rsid w:val="006E4439"/>
    <w:rsid w:val="006E47D9"/>
    <w:rsid w:val="006F0B4F"/>
    <w:rsid w:val="006F0CB2"/>
    <w:rsid w:val="006F20B7"/>
    <w:rsid w:val="006F2771"/>
    <w:rsid w:val="006F317C"/>
    <w:rsid w:val="006F4FB0"/>
    <w:rsid w:val="006F6C50"/>
    <w:rsid w:val="00700A8C"/>
    <w:rsid w:val="00700D77"/>
    <w:rsid w:val="00701782"/>
    <w:rsid w:val="007070D1"/>
    <w:rsid w:val="0071113F"/>
    <w:rsid w:val="00716A0A"/>
    <w:rsid w:val="0072101B"/>
    <w:rsid w:val="007254AF"/>
    <w:rsid w:val="0073554E"/>
    <w:rsid w:val="00744481"/>
    <w:rsid w:val="00750128"/>
    <w:rsid w:val="00757CC6"/>
    <w:rsid w:val="00760C2D"/>
    <w:rsid w:val="0076246F"/>
    <w:rsid w:val="007630A3"/>
    <w:rsid w:val="007875BE"/>
    <w:rsid w:val="007B0CC2"/>
    <w:rsid w:val="007C63C6"/>
    <w:rsid w:val="007D661C"/>
    <w:rsid w:val="007D6CD3"/>
    <w:rsid w:val="007D737E"/>
    <w:rsid w:val="007F062B"/>
    <w:rsid w:val="007F27FA"/>
    <w:rsid w:val="007F3FF8"/>
    <w:rsid w:val="00801A92"/>
    <w:rsid w:val="00802676"/>
    <w:rsid w:val="00826195"/>
    <w:rsid w:val="00840D04"/>
    <w:rsid w:val="00841DF3"/>
    <w:rsid w:val="00845312"/>
    <w:rsid w:val="008538FC"/>
    <w:rsid w:val="00867948"/>
    <w:rsid w:val="00873C84"/>
    <w:rsid w:val="00885D59"/>
    <w:rsid w:val="008B3442"/>
    <w:rsid w:val="008C2045"/>
    <w:rsid w:val="008C43B1"/>
    <w:rsid w:val="008C63DA"/>
    <w:rsid w:val="008E1BC2"/>
    <w:rsid w:val="009125B7"/>
    <w:rsid w:val="009136E1"/>
    <w:rsid w:val="0091371E"/>
    <w:rsid w:val="00916511"/>
    <w:rsid w:val="00923EC1"/>
    <w:rsid w:val="00927A91"/>
    <w:rsid w:val="009452D4"/>
    <w:rsid w:val="00952D82"/>
    <w:rsid w:val="00963F96"/>
    <w:rsid w:val="00974BBC"/>
    <w:rsid w:val="00985A74"/>
    <w:rsid w:val="00990DC5"/>
    <w:rsid w:val="00996700"/>
    <w:rsid w:val="0099732B"/>
    <w:rsid w:val="009A3154"/>
    <w:rsid w:val="009B34CB"/>
    <w:rsid w:val="009C3854"/>
    <w:rsid w:val="009C6602"/>
    <w:rsid w:val="009C6893"/>
    <w:rsid w:val="009D53DA"/>
    <w:rsid w:val="009E17EB"/>
    <w:rsid w:val="009E2095"/>
    <w:rsid w:val="009E2A14"/>
    <w:rsid w:val="009F63C5"/>
    <w:rsid w:val="00A01900"/>
    <w:rsid w:val="00A1347E"/>
    <w:rsid w:val="00A13E2C"/>
    <w:rsid w:val="00A44CE3"/>
    <w:rsid w:val="00A6364B"/>
    <w:rsid w:val="00A71DCD"/>
    <w:rsid w:val="00AA0654"/>
    <w:rsid w:val="00AA22E3"/>
    <w:rsid w:val="00AC00FB"/>
    <w:rsid w:val="00AD424B"/>
    <w:rsid w:val="00AD4D83"/>
    <w:rsid w:val="00AD4FA0"/>
    <w:rsid w:val="00AE35BA"/>
    <w:rsid w:val="00B22DD4"/>
    <w:rsid w:val="00B239A2"/>
    <w:rsid w:val="00B46357"/>
    <w:rsid w:val="00B64721"/>
    <w:rsid w:val="00B64C29"/>
    <w:rsid w:val="00B94E8A"/>
    <w:rsid w:val="00B95B81"/>
    <w:rsid w:val="00B9796B"/>
    <w:rsid w:val="00BA299D"/>
    <w:rsid w:val="00BA52C1"/>
    <w:rsid w:val="00BA5C93"/>
    <w:rsid w:val="00BA678B"/>
    <w:rsid w:val="00BA7481"/>
    <w:rsid w:val="00BB2DAE"/>
    <w:rsid w:val="00BC008B"/>
    <w:rsid w:val="00BD5378"/>
    <w:rsid w:val="00BD6C38"/>
    <w:rsid w:val="00BF0A4A"/>
    <w:rsid w:val="00BF12CE"/>
    <w:rsid w:val="00BF2738"/>
    <w:rsid w:val="00C04173"/>
    <w:rsid w:val="00C054E7"/>
    <w:rsid w:val="00C23FBF"/>
    <w:rsid w:val="00C264A4"/>
    <w:rsid w:val="00C3106E"/>
    <w:rsid w:val="00C36027"/>
    <w:rsid w:val="00C41701"/>
    <w:rsid w:val="00C55084"/>
    <w:rsid w:val="00C57679"/>
    <w:rsid w:val="00C60A1F"/>
    <w:rsid w:val="00C82A19"/>
    <w:rsid w:val="00C90438"/>
    <w:rsid w:val="00C9224A"/>
    <w:rsid w:val="00C959F9"/>
    <w:rsid w:val="00CA11B5"/>
    <w:rsid w:val="00CA18CF"/>
    <w:rsid w:val="00CA522F"/>
    <w:rsid w:val="00CB2CA0"/>
    <w:rsid w:val="00CD201D"/>
    <w:rsid w:val="00CD4981"/>
    <w:rsid w:val="00CE2B20"/>
    <w:rsid w:val="00CE76D5"/>
    <w:rsid w:val="00CF270C"/>
    <w:rsid w:val="00CF30CF"/>
    <w:rsid w:val="00CF6F47"/>
    <w:rsid w:val="00D10AFA"/>
    <w:rsid w:val="00D11309"/>
    <w:rsid w:val="00D15036"/>
    <w:rsid w:val="00D162E6"/>
    <w:rsid w:val="00D228A4"/>
    <w:rsid w:val="00D245DF"/>
    <w:rsid w:val="00D278B2"/>
    <w:rsid w:val="00D32BEE"/>
    <w:rsid w:val="00D34AB1"/>
    <w:rsid w:val="00D46547"/>
    <w:rsid w:val="00D71C22"/>
    <w:rsid w:val="00D75246"/>
    <w:rsid w:val="00D83A2C"/>
    <w:rsid w:val="00DA6177"/>
    <w:rsid w:val="00DA6A42"/>
    <w:rsid w:val="00DA7A09"/>
    <w:rsid w:val="00DB0047"/>
    <w:rsid w:val="00DB2C2A"/>
    <w:rsid w:val="00DB3115"/>
    <w:rsid w:val="00DC093C"/>
    <w:rsid w:val="00DC5BB7"/>
    <w:rsid w:val="00DC66A5"/>
    <w:rsid w:val="00DD373E"/>
    <w:rsid w:val="00DE72D3"/>
    <w:rsid w:val="00E02A44"/>
    <w:rsid w:val="00E041E4"/>
    <w:rsid w:val="00E07856"/>
    <w:rsid w:val="00E123C4"/>
    <w:rsid w:val="00E12D5F"/>
    <w:rsid w:val="00E22B91"/>
    <w:rsid w:val="00E26062"/>
    <w:rsid w:val="00E352C5"/>
    <w:rsid w:val="00E37C66"/>
    <w:rsid w:val="00E429D6"/>
    <w:rsid w:val="00E43033"/>
    <w:rsid w:val="00E4650E"/>
    <w:rsid w:val="00E51D9C"/>
    <w:rsid w:val="00E51EB0"/>
    <w:rsid w:val="00E72637"/>
    <w:rsid w:val="00E74CE0"/>
    <w:rsid w:val="00E771C9"/>
    <w:rsid w:val="00E80AAF"/>
    <w:rsid w:val="00E820A9"/>
    <w:rsid w:val="00E828C7"/>
    <w:rsid w:val="00E8567E"/>
    <w:rsid w:val="00E920B3"/>
    <w:rsid w:val="00E94A18"/>
    <w:rsid w:val="00EA5218"/>
    <w:rsid w:val="00EB09DA"/>
    <w:rsid w:val="00EB0FE5"/>
    <w:rsid w:val="00EB34DE"/>
    <w:rsid w:val="00EB52AD"/>
    <w:rsid w:val="00EC3C65"/>
    <w:rsid w:val="00EC4817"/>
    <w:rsid w:val="00ED1938"/>
    <w:rsid w:val="00ED410D"/>
    <w:rsid w:val="00ED4166"/>
    <w:rsid w:val="00EE5515"/>
    <w:rsid w:val="00EE57B0"/>
    <w:rsid w:val="00EF77A6"/>
    <w:rsid w:val="00F051F1"/>
    <w:rsid w:val="00F06E16"/>
    <w:rsid w:val="00F24050"/>
    <w:rsid w:val="00F32661"/>
    <w:rsid w:val="00F34A11"/>
    <w:rsid w:val="00F35399"/>
    <w:rsid w:val="00F43E07"/>
    <w:rsid w:val="00F456C7"/>
    <w:rsid w:val="00F502A1"/>
    <w:rsid w:val="00F54895"/>
    <w:rsid w:val="00F60D62"/>
    <w:rsid w:val="00F62EB1"/>
    <w:rsid w:val="00F71C04"/>
    <w:rsid w:val="00F77BFC"/>
    <w:rsid w:val="00F867A7"/>
    <w:rsid w:val="00FA65CF"/>
    <w:rsid w:val="00FA6B3C"/>
    <w:rsid w:val="00FB234D"/>
    <w:rsid w:val="00FB5A39"/>
    <w:rsid w:val="00FB5E75"/>
    <w:rsid w:val="00FD572F"/>
    <w:rsid w:val="00FD6EA3"/>
    <w:rsid w:val="00FD75EB"/>
    <w:rsid w:val="00FE1012"/>
    <w:rsid w:val="00FE3718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F3558"/>
  <w15:docId w15:val="{8F05608D-1E48-4EF7-A62A-C9D901D5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94E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B94E8A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40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94E8A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40D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94E8A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94E8A"/>
    <w:rPr>
      <w:rFonts w:cs="Times New Roman"/>
      <w:sz w:val="24"/>
      <w:szCs w:val="24"/>
    </w:rPr>
  </w:style>
  <w:style w:type="character" w:styleId="Hipercze">
    <w:name w:val="Hyperlink"/>
    <w:uiPriority w:val="99"/>
    <w:semiHidden/>
    <w:rsid w:val="006F20B7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E74C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94E8A"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uiPriority w:val="99"/>
    <w:qFormat/>
    <w:rsid w:val="00ED4166"/>
    <w:rPr>
      <w:rFonts w:cs="Times New Roman"/>
      <w:b/>
    </w:rPr>
  </w:style>
  <w:style w:type="character" w:customStyle="1" w:styleId="apple-converted-space">
    <w:name w:val="apple-converted-space"/>
    <w:uiPriority w:val="99"/>
    <w:rsid w:val="00ED4166"/>
    <w:rPr>
      <w:rFonts w:cs="Times New Roman"/>
    </w:rPr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E429D6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E429D6"/>
    <w:rPr>
      <w:rFonts w:ascii="Segoe UI" w:hAnsi="Segoe UI" w:cs="Times New Roman"/>
      <w:sz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rsid w:val="003413C6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413C6"/>
    <w:rPr>
      <w:rFonts w:cs="Times New Roman"/>
    </w:rPr>
  </w:style>
  <w:style w:type="character" w:styleId="Odwoanieprzypisukocowego">
    <w:name w:val="endnote reference"/>
    <w:uiPriority w:val="99"/>
    <w:rsid w:val="003413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C31D-FC67-4C5E-B3D6-8AB0B0AF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Robert Konieczny (admin)</cp:lastModifiedBy>
  <cp:revision>15</cp:revision>
  <cp:lastPrinted>2018-07-12T08:39:00Z</cp:lastPrinted>
  <dcterms:created xsi:type="dcterms:W3CDTF">2020-08-30T20:06:00Z</dcterms:created>
  <dcterms:modified xsi:type="dcterms:W3CDTF">2020-09-01T11:38:00Z</dcterms:modified>
</cp:coreProperties>
</file>