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0C8" w:rsidRPr="007512AC" w:rsidRDefault="00EB5113" w:rsidP="00F124F1">
      <w:pPr>
        <w:pStyle w:val="Tytu"/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HARMONOGRAM MATUR</w:t>
      </w:r>
      <w:r w:rsidR="00F124F1"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ALNY</w:t>
      </w:r>
    </w:p>
    <w:p w:rsidR="00EB5113" w:rsidRPr="007512AC" w:rsidRDefault="00B770C8" w:rsidP="00F124F1">
      <w:pPr>
        <w:pStyle w:val="Tytu"/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 ROKU SZKOLNYM 202</w:t>
      </w:r>
      <w:r w:rsidR="00F124F1"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F124F1" w:rsidRPr="007512AC">
        <w:rPr>
          <w:color w:val="C00000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EB5113" w:rsidRDefault="00EB5113" w:rsidP="00EB5113">
      <w:pPr>
        <w:jc w:val="center"/>
      </w:pPr>
    </w:p>
    <w:p w:rsidR="00BF58DB" w:rsidRPr="00BF58DB" w:rsidRDefault="00BF58DB" w:rsidP="00EB5113">
      <w:pPr>
        <w:rPr>
          <w:i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3091"/>
        <w:gridCol w:w="2889"/>
        <w:gridCol w:w="2880"/>
      </w:tblGrid>
      <w:tr w:rsidR="00A77734" w:rsidRPr="000458AF" w:rsidTr="00A25E45"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113" w:rsidRPr="00817D8A" w:rsidRDefault="00EB5113" w:rsidP="00FC60E9">
            <w:pPr>
              <w:jc w:val="center"/>
              <w:rPr>
                <w:b/>
                <w:sz w:val="32"/>
              </w:rPr>
            </w:pPr>
            <w:proofErr w:type="spellStart"/>
            <w:r w:rsidRPr="00817D8A">
              <w:rPr>
                <w:b/>
                <w:sz w:val="32"/>
              </w:rPr>
              <w:t>L.p</w:t>
            </w:r>
            <w:proofErr w:type="spellEnd"/>
          </w:p>
        </w:tc>
        <w:tc>
          <w:tcPr>
            <w:tcW w:w="30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113" w:rsidRPr="00817D8A" w:rsidRDefault="00EB5113" w:rsidP="00FC60E9">
            <w:pPr>
              <w:jc w:val="center"/>
              <w:rPr>
                <w:b/>
                <w:sz w:val="32"/>
              </w:rPr>
            </w:pPr>
            <w:r w:rsidRPr="00817D8A">
              <w:rPr>
                <w:b/>
                <w:sz w:val="32"/>
              </w:rPr>
              <w:t>Działanie/wydarzenia</w:t>
            </w:r>
          </w:p>
        </w:tc>
        <w:tc>
          <w:tcPr>
            <w:tcW w:w="2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113" w:rsidRPr="00817D8A" w:rsidRDefault="00EB5113" w:rsidP="00FC60E9">
            <w:pPr>
              <w:jc w:val="center"/>
              <w:rPr>
                <w:b/>
                <w:sz w:val="32"/>
              </w:rPr>
            </w:pPr>
            <w:r w:rsidRPr="00817D8A">
              <w:rPr>
                <w:b/>
                <w:sz w:val="32"/>
              </w:rPr>
              <w:t>Termin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113" w:rsidRPr="00817D8A" w:rsidRDefault="00EB5113" w:rsidP="00FC60E9">
            <w:pPr>
              <w:jc w:val="center"/>
              <w:rPr>
                <w:b/>
                <w:sz w:val="32"/>
              </w:rPr>
            </w:pPr>
            <w:r w:rsidRPr="00817D8A">
              <w:rPr>
                <w:b/>
                <w:sz w:val="32"/>
              </w:rPr>
              <w:t>Uwagi</w:t>
            </w:r>
          </w:p>
        </w:tc>
      </w:tr>
      <w:tr w:rsidR="00A77734" w:rsidRPr="00A77734" w:rsidTr="00A25E45"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3981" w:rsidRPr="00A77734" w:rsidRDefault="00653981" w:rsidP="00EB5113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7734" w:rsidRPr="00A77734" w:rsidRDefault="00A77734" w:rsidP="00A77734">
            <w:pPr>
              <w:rPr>
                <w:sz w:val="24"/>
              </w:rPr>
            </w:pPr>
            <w:r w:rsidRPr="00A77734">
              <w:rPr>
                <w:sz w:val="24"/>
              </w:rPr>
              <w:t>Przekazanie informacji o egzaminie maturalnym rodzicom/opiekunom</w:t>
            </w:r>
          </w:p>
          <w:p w:rsidR="00A77734" w:rsidRPr="00F45D9F" w:rsidRDefault="00A77734" w:rsidP="00F45D9F">
            <w:pPr>
              <w:pStyle w:val="Akapitzlist"/>
              <w:numPr>
                <w:ilvl w:val="0"/>
                <w:numId w:val="25"/>
              </w:numPr>
              <w:rPr>
                <w:rFonts w:asciiTheme="majorHAnsi" w:hAnsiTheme="majorHAnsi"/>
                <w:sz w:val="24"/>
              </w:rPr>
            </w:pPr>
            <w:r w:rsidRPr="00F45D9F">
              <w:rPr>
                <w:sz w:val="24"/>
              </w:rPr>
              <w:t>–</w:t>
            </w:r>
            <w:r w:rsidRPr="00F45D9F">
              <w:rPr>
                <w:rFonts w:asciiTheme="majorHAnsi" w:hAnsiTheme="majorHAnsi"/>
                <w:sz w:val="24"/>
              </w:rPr>
              <w:t>struktura</w:t>
            </w:r>
            <w:r w:rsidR="003E0032" w:rsidRPr="00F45D9F">
              <w:rPr>
                <w:rFonts w:asciiTheme="majorHAnsi" w:hAnsiTheme="majorHAnsi"/>
                <w:sz w:val="24"/>
              </w:rPr>
              <w:t xml:space="preserve"> egz</w:t>
            </w:r>
            <w:r w:rsidRPr="00F45D9F">
              <w:rPr>
                <w:rFonts w:asciiTheme="majorHAnsi" w:hAnsiTheme="majorHAnsi"/>
                <w:sz w:val="24"/>
              </w:rPr>
              <w:t>aminu maturalnego</w:t>
            </w:r>
          </w:p>
          <w:p w:rsidR="00653981" w:rsidRDefault="00A77734" w:rsidP="00A77734">
            <w:pPr>
              <w:pStyle w:val="Akapitzlist"/>
              <w:numPr>
                <w:ilvl w:val="0"/>
                <w:numId w:val="25"/>
              </w:numPr>
              <w:rPr>
                <w:sz w:val="24"/>
              </w:rPr>
            </w:pPr>
            <w:r w:rsidRPr="00F45D9F">
              <w:rPr>
                <w:rFonts w:asciiTheme="majorHAnsi" w:hAnsiTheme="majorHAnsi"/>
                <w:sz w:val="24"/>
              </w:rPr>
              <w:t>–</w:t>
            </w:r>
            <w:r w:rsidRPr="00F45D9F">
              <w:rPr>
                <w:sz w:val="24"/>
              </w:rPr>
              <w:t xml:space="preserve">dostosowanie </w:t>
            </w:r>
            <w:r w:rsidR="003E0032" w:rsidRPr="00F45D9F">
              <w:rPr>
                <w:sz w:val="24"/>
              </w:rPr>
              <w:t>warunków i form egzaminu</w:t>
            </w:r>
          </w:p>
          <w:p w:rsidR="00F45D9F" w:rsidRPr="00F45D9F" w:rsidRDefault="00F45D9F" w:rsidP="00A77734">
            <w:pPr>
              <w:pStyle w:val="Akapitzlist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komunikaty dyrektora CKE</w:t>
            </w:r>
          </w:p>
        </w:tc>
        <w:tc>
          <w:tcPr>
            <w:tcW w:w="2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3981" w:rsidRPr="00556EDB" w:rsidRDefault="00F124F1" w:rsidP="00F45D9F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5</w:t>
            </w:r>
            <w:r w:rsidR="00847C2B">
              <w:rPr>
                <w:color w:val="548DD4" w:themeColor="text2" w:themeTint="99"/>
                <w:sz w:val="24"/>
              </w:rPr>
              <w:t xml:space="preserve"> września </w:t>
            </w:r>
            <w:r w:rsidR="00400732">
              <w:rPr>
                <w:color w:val="548DD4" w:themeColor="text2" w:themeTint="99"/>
                <w:sz w:val="24"/>
              </w:rPr>
              <w:t>202</w:t>
            </w:r>
            <w:r>
              <w:rPr>
                <w:color w:val="548DD4" w:themeColor="text2" w:themeTint="99"/>
                <w:sz w:val="24"/>
              </w:rPr>
              <w:t>4</w:t>
            </w:r>
            <w:r w:rsidR="00847C2B">
              <w:rPr>
                <w:color w:val="548DD4" w:themeColor="text2" w:themeTint="99"/>
                <w:sz w:val="24"/>
              </w:rPr>
              <w:t xml:space="preserve"> roku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3981" w:rsidRPr="00705959" w:rsidRDefault="00847C2B" w:rsidP="00A77734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847C2B" w:rsidRPr="00705959" w:rsidRDefault="00847C2B" w:rsidP="00A77734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Ronald Parzęcki</w:t>
            </w:r>
          </w:p>
        </w:tc>
      </w:tr>
      <w:tr w:rsidR="00400732" w:rsidRPr="00A77734" w:rsidTr="00400732"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732" w:rsidRPr="00A77734" w:rsidRDefault="00400732" w:rsidP="00EB5113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0A5" w:rsidRDefault="00847C2B" w:rsidP="00A77734">
            <w:pPr>
              <w:rPr>
                <w:sz w:val="24"/>
              </w:rPr>
            </w:pPr>
            <w:r>
              <w:rPr>
                <w:sz w:val="24"/>
              </w:rPr>
              <w:t xml:space="preserve">Zapoznanie uczniów </w:t>
            </w:r>
            <w:r w:rsidR="003110A5">
              <w:rPr>
                <w:sz w:val="24"/>
              </w:rPr>
              <w:t> </w:t>
            </w:r>
          </w:p>
          <w:p w:rsidR="00B770C8" w:rsidRDefault="00847C2B" w:rsidP="00A77734">
            <w:pPr>
              <w:rPr>
                <w:sz w:val="24"/>
              </w:rPr>
            </w:pPr>
            <w:r>
              <w:rPr>
                <w:sz w:val="24"/>
              </w:rPr>
              <w:t xml:space="preserve">z informacjami na temat egzaminu maturalnego </w:t>
            </w:r>
          </w:p>
          <w:p w:rsidR="00B770C8" w:rsidRDefault="00847C2B" w:rsidP="00A77734">
            <w:pPr>
              <w:rPr>
                <w:sz w:val="24"/>
              </w:rPr>
            </w:pPr>
            <w:r>
              <w:rPr>
                <w:sz w:val="24"/>
              </w:rPr>
              <w:t xml:space="preserve">i możliwych formami </w:t>
            </w:r>
          </w:p>
          <w:p w:rsidR="00400732" w:rsidRPr="00A77734" w:rsidRDefault="00847C2B" w:rsidP="00A77734">
            <w:pPr>
              <w:rPr>
                <w:sz w:val="24"/>
              </w:rPr>
            </w:pPr>
            <w:r>
              <w:rPr>
                <w:sz w:val="24"/>
              </w:rPr>
              <w:t xml:space="preserve">i warunkami </w:t>
            </w:r>
            <w:r w:rsidR="00B770C8">
              <w:rPr>
                <w:sz w:val="24"/>
              </w:rPr>
              <w:t xml:space="preserve">dostosowania </w:t>
            </w:r>
            <w:r>
              <w:rPr>
                <w:sz w:val="24"/>
              </w:rPr>
              <w:t>egzaminu maturalnego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0732" w:rsidRDefault="00847C2B" w:rsidP="003B1D1E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 xml:space="preserve">do </w:t>
            </w:r>
            <w:r w:rsidR="003B1D1E">
              <w:rPr>
                <w:color w:val="548DD4" w:themeColor="text2" w:themeTint="99"/>
                <w:sz w:val="24"/>
              </w:rPr>
              <w:t>2</w:t>
            </w:r>
            <w:r w:rsidR="00F124F1">
              <w:rPr>
                <w:color w:val="548DD4" w:themeColor="text2" w:themeTint="99"/>
                <w:sz w:val="24"/>
              </w:rPr>
              <w:t>7</w:t>
            </w:r>
            <w:r>
              <w:rPr>
                <w:color w:val="548DD4" w:themeColor="text2" w:themeTint="99"/>
                <w:sz w:val="24"/>
              </w:rPr>
              <w:t xml:space="preserve"> września 202</w:t>
            </w:r>
            <w:r w:rsidR="00F124F1">
              <w:rPr>
                <w:color w:val="548DD4" w:themeColor="text2" w:themeTint="99"/>
                <w:sz w:val="24"/>
              </w:rPr>
              <w:t>4</w:t>
            </w:r>
            <w:r>
              <w:rPr>
                <w:color w:val="548DD4" w:themeColor="text2" w:themeTint="99"/>
                <w:sz w:val="24"/>
              </w:rPr>
              <w:t xml:space="preserve"> roku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C2B" w:rsidRPr="00705959" w:rsidRDefault="00847C2B" w:rsidP="00847C2B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400732" w:rsidRPr="00705959" w:rsidRDefault="00847C2B" w:rsidP="00847C2B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Ronald Parzęcki</w:t>
            </w:r>
          </w:p>
        </w:tc>
      </w:tr>
      <w:tr w:rsidR="00534D32" w:rsidRPr="00A77734" w:rsidTr="00400732"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D32" w:rsidRPr="00A77734" w:rsidRDefault="00534D32" w:rsidP="00EB5113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D32" w:rsidRDefault="00534D32" w:rsidP="00A77734">
            <w:pPr>
              <w:rPr>
                <w:sz w:val="24"/>
              </w:rPr>
            </w:pPr>
            <w:r>
              <w:rPr>
                <w:sz w:val="24"/>
              </w:rPr>
              <w:t>Przekazanie uczniom klas czwartych loginów i haseł Zintegrowanego Interfejsu Ucznia (ZIU)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D32" w:rsidRDefault="00534D32" w:rsidP="00534D32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do </w:t>
            </w:r>
            <w:r>
              <w:rPr>
                <w:color w:val="548DD4" w:themeColor="text2" w:themeTint="99"/>
                <w:sz w:val="24"/>
              </w:rPr>
              <w:t>25</w:t>
            </w:r>
            <w:r w:rsidRPr="00556EDB">
              <w:rPr>
                <w:color w:val="548DD4" w:themeColor="text2" w:themeTint="99"/>
                <w:sz w:val="24"/>
              </w:rPr>
              <w:t xml:space="preserve"> września 202</w:t>
            </w:r>
            <w:r w:rsidR="00F66FE5">
              <w:rPr>
                <w:color w:val="548DD4" w:themeColor="text2" w:themeTint="99"/>
                <w:sz w:val="24"/>
              </w:rPr>
              <w:t>4</w:t>
            </w:r>
            <w:r w:rsidRPr="00556EDB">
              <w:rPr>
                <w:color w:val="548DD4" w:themeColor="text2" w:themeTint="99"/>
                <w:sz w:val="24"/>
              </w:rPr>
              <w:t xml:space="preserve"> roku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D32" w:rsidRPr="00705959" w:rsidRDefault="00534D32" w:rsidP="00534D32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534D32" w:rsidRPr="00705959" w:rsidRDefault="00534D32" w:rsidP="00534D32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Ronald Parzęcki</w:t>
            </w:r>
          </w:p>
        </w:tc>
      </w:tr>
      <w:tr w:rsidR="00F01731" w:rsidRPr="00A77734" w:rsidTr="00400732"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Pr="00A77734" w:rsidRDefault="00F01731" w:rsidP="00EB5113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Default="00F01731" w:rsidP="00A77734">
            <w:pPr>
              <w:rPr>
                <w:sz w:val="24"/>
              </w:rPr>
            </w:pPr>
            <w:r>
              <w:rPr>
                <w:sz w:val="24"/>
              </w:rPr>
              <w:t>Próbny egzamin maturalny z wydawnictwem OPERON</w:t>
            </w:r>
          </w:p>
          <w:p w:rsidR="00F01731" w:rsidRDefault="00F01731" w:rsidP="00A77734">
            <w:pPr>
              <w:rPr>
                <w:sz w:val="24"/>
              </w:rPr>
            </w:pPr>
            <w:r>
              <w:rPr>
                <w:sz w:val="24"/>
              </w:rPr>
              <w:t xml:space="preserve"> I edycja 2025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Pr="00556EDB" w:rsidRDefault="00F01731" w:rsidP="00534D32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listopad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Pr="00705959" w:rsidRDefault="00F01731" w:rsidP="00534D32">
            <w:pPr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Według harmonogramu</w:t>
            </w:r>
            <w:r>
              <w:rPr>
                <w:color w:val="E36C0A" w:themeColor="accent6" w:themeShade="BF"/>
                <w:sz w:val="24"/>
              </w:rPr>
              <w:t xml:space="preserve"> wydawnictwa OPERON</w:t>
            </w:r>
          </w:p>
        </w:tc>
      </w:tr>
      <w:tr w:rsidR="00F01731" w:rsidRPr="00A77734" w:rsidTr="00400732"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Pr="00A77734" w:rsidRDefault="00F01731" w:rsidP="00EB5113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Default="00F01731" w:rsidP="00A77734">
            <w:pPr>
              <w:rPr>
                <w:sz w:val="24"/>
              </w:rPr>
            </w:pPr>
            <w:r>
              <w:rPr>
                <w:sz w:val="24"/>
              </w:rPr>
              <w:t>Próbny egzamin maturalny</w:t>
            </w:r>
            <w:r>
              <w:rPr>
                <w:sz w:val="24"/>
              </w:rPr>
              <w:t xml:space="preserve"> CKE </w:t>
            </w:r>
            <w:bookmarkStart w:id="0" w:name="_GoBack"/>
            <w:r w:rsidRPr="00F01731">
              <w:rPr>
                <w:i/>
              </w:rPr>
              <w:t>na poziomie podstawowym, rozszerzonym i dwujęzycznym</w:t>
            </w:r>
            <w:bookmarkEnd w:id="0"/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Default="00F01731" w:rsidP="00534D32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grudzień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731" w:rsidRDefault="00F01731" w:rsidP="00534D32">
            <w:pPr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 xml:space="preserve">Według harmonogramu </w:t>
            </w:r>
            <w:r>
              <w:rPr>
                <w:color w:val="E36C0A" w:themeColor="accent6" w:themeShade="BF"/>
                <w:sz w:val="24"/>
              </w:rPr>
              <w:t>CKE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 xml:space="preserve">Złożenie wniosku </w:t>
            </w:r>
          </w:p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(zał. 4b) o dostosowanie wraz z opinią poradni psychologiczno-pedagogicznej, zaświadczeniem lekarskim lub orzeczeniem</w:t>
            </w:r>
          </w:p>
          <w:p w:rsidR="002A7DC0" w:rsidRPr="00A77734" w:rsidRDefault="002A7DC0" w:rsidP="002A7DC0">
            <w:pPr>
              <w:rPr>
                <w:i/>
                <w:sz w:val="24"/>
              </w:rPr>
            </w:pPr>
            <w:r w:rsidRPr="005D1467">
              <w:rPr>
                <w:i/>
              </w:rPr>
              <w:t>(opinia, może być wydana uczniowi nie wcześniej niż po ukończeniu klasy III szkoły podstawowej</w:t>
            </w:r>
            <w:r w:rsidR="00611EEC">
              <w:rPr>
                <w:i/>
              </w:rPr>
              <w:t xml:space="preserve"> i nie później niż do ukończenia szkoły podstawowej</w:t>
            </w:r>
            <w:r w:rsidRPr="005D1467">
              <w:rPr>
                <w:i/>
              </w:rPr>
              <w:t>)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534D32" w:rsidP="00534D32">
            <w:pPr>
              <w:rPr>
                <w:color w:val="548DD4" w:themeColor="text2" w:themeTint="99"/>
                <w:sz w:val="24"/>
              </w:rPr>
            </w:pPr>
            <w:r w:rsidRPr="00192A03">
              <w:rPr>
                <w:color w:val="548DD4" w:themeColor="text2" w:themeTint="99"/>
                <w:sz w:val="24"/>
              </w:rPr>
              <w:t xml:space="preserve">do </w:t>
            </w:r>
            <w:r w:rsidR="002A7DC0" w:rsidRPr="00192A03">
              <w:rPr>
                <w:color w:val="548DD4" w:themeColor="text2" w:themeTint="99"/>
                <w:sz w:val="24"/>
              </w:rPr>
              <w:t>7 lutego 202</w:t>
            </w:r>
            <w:r w:rsidR="00330196" w:rsidRPr="00192A03">
              <w:rPr>
                <w:color w:val="548DD4" w:themeColor="text2" w:themeTint="99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Wnioski przyjmują:</w:t>
            </w:r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Ronald Parzęcki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 xml:space="preserve">Złożenie </w:t>
            </w:r>
            <w:r w:rsidR="00192A03" w:rsidRPr="00A77734">
              <w:rPr>
                <w:sz w:val="24"/>
              </w:rPr>
              <w:t>ostatecznej</w:t>
            </w:r>
            <w:r w:rsidR="00192A03" w:rsidRPr="00A77734">
              <w:rPr>
                <w:sz w:val="24"/>
              </w:rPr>
              <w:t xml:space="preserve"> </w:t>
            </w:r>
            <w:r w:rsidRPr="00A77734">
              <w:rPr>
                <w:sz w:val="24"/>
              </w:rPr>
              <w:t xml:space="preserve">deklaracji </w:t>
            </w:r>
            <w:r w:rsidR="00192A03">
              <w:rPr>
                <w:sz w:val="24"/>
              </w:rPr>
              <w:t>maturalnej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534D32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do 7 lutego 202</w:t>
            </w:r>
            <w:r w:rsidR="00E75EC7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Deklaracje przyjmują:</w:t>
            </w:r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lastRenderedPageBreak/>
              <w:t>Ronald Parzęcki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 xml:space="preserve">Pisemna informacja dla ucznia o wskazanych sposobach dostosowania warunków lub formy przeprowadzania egzaminu maturalnego 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534D32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do </w:t>
            </w:r>
            <w:r w:rsidR="00C0250F">
              <w:rPr>
                <w:color w:val="548DD4" w:themeColor="text2" w:themeTint="99"/>
                <w:sz w:val="24"/>
              </w:rPr>
              <w:t>10</w:t>
            </w:r>
            <w:r w:rsidRPr="00556EDB">
              <w:rPr>
                <w:color w:val="548DD4" w:themeColor="text2" w:themeTint="99"/>
                <w:sz w:val="24"/>
              </w:rPr>
              <w:t xml:space="preserve"> lutego 202</w:t>
            </w:r>
            <w:r w:rsidR="00E75EC7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Załącznik 4b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Oświadczenie ucznia</w:t>
            </w:r>
          </w:p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o korzystaniu albo nieskorzystaniu ze wskazanych sposobów dostosowania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534D32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do 1</w:t>
            </w:r>
            <w:r w:rsidR="00A17BC1">
              <w:rPr>
                <w:color w:val="548DD4" w:themeColor="text2" w:themeTint="99"/>
                <w:sz w:val="24"/>
              </w:rPr>
              <w:t>3</w:t>
            </w:r>
            <w:r w:rsidRPr="00556EDB">
              <w:rPr>
                <w:color w:val="548DD4" w:themeColor="text2" w:themeTint="99"/>
                <w:sz w:val="24"/>
              </w:rPr>
              <w:t xml:space="preserve"> lutego 202</w:t>
            </w:r>
            <w:r w:rsidR="00A17BC1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Załącznik 4b</w:t>
            </w:r>
          </w:p>
        </w:tc>
      </w:tr>
      <w:tr w:rsidR="00F01731" w:rsidRPr="00A77734" w:rsidTr="00A25E45">
        <w:tc>
          <w:tcPr>
            <w:tcW w:w="1644" w:type="dxa"/>
            <w:shd w:val="clear" w:color="auto" w:fill="auto"/>
            <w:vAlign w:val="center"/>
          </w:tcPr>
          <w:p w:rsidR="00F01731" w:rsidRPr="00A77734" w:rsidRDefault="00F01731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F01731" w:rsidRDefault="00F01731" w:rsidP="00F01731">
            <w:pPr>
              <w:rPr>
                <w:sz w:val="24"/>
              </w:rPr>
            </w:pPr>
            <w:r>
              <w:rPr>
                <w:sz w:val="24"/>
              </w:rPr>
              <w:t>Próbny egzamin maturalny z wydawnictwem OPERON</w:t>
            </w:r>
          </w:p>
          <w:p w:rsidR="00F01731" w:rsidRPr="00A77734" w:rsidRDefault="00F01731" w:rsidP="00F01731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>I edycja 2025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01731" w:rsidRPr="00556EDB" w:rsidRDefault="00F01731" w:rsidP="00534D32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marzec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01731" w:rsidRPr="00705959" w:rsidRDefault="00F01731" w:rsidP="002A7DC0">
            <w:pPr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Według oddzielnego harmonogramu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Ogłoszenie szkolnego harmonogramu części ustnej egzaminu maturalnego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AA4763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do </w:t>
            </w:r>
            <w:r w:rsidR="00A17BC1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marca 202</w:t>
            </w:r>
            <w:r w:rsidR="00A17BC1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Ogłoszenie list zdających na tablicach informacyjnych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 xml:space="preserve">Dokonanie zmian </w:t>
            </w:r>
          </w:p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w deklaracji ostatecznej dla zdających, którzy uzyskali tytuł laureata bądź finalisty olimpiady</w:t>
            </w:r>
          </w:p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z przedmiotu innego niż wskazany w deklaracji maturalnej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AA4763">
            <w:pPr>
              <w:rPr>
                <w:color w:val="548DD4" w:themeColor="text2" w:themeTint="99"/>
                <w:sz w:val="24"/>
              </w:rPr>
            </w:pPr>
            <w:r w:rsidRPr="00F50293">
              <w:rPr>
                <w:color w:val="548DD4" w:themeColor="text2" w:themeTint="99"/>
                <w:sz w:val="24"/>
              </w:rPr>
              <w:t>do 2</w:t>
            </w:r>
            <w:r w:rsidR="00314D58" w:rsidRPr="00F50293">
              <w:rPr>
                <w:color w:val="548DD4" w:themeColor="text2" w:themeTint="99"/>
                <w:sz w:val="24"/>
              </w:rPr>
              <w:t>2</w:t>
            </w:r>
            <w:r w:rsidRPr="00F50293">
              <w:rPr>
                <w:color w:val="548DD4" w:themeColor="text2" w:themeTint="99"/>
                <w:sz w:val="24"/>
              </w:rPr>
              <w:t xml:space="preserve"> kwietnia 202</w:t>
            </w:r>
            <w:r w:rsidR="00F50293" w:rsidRPr="00F50293">
              <w:rPr>
                <w:color w:val="548DD4" w:themeColor="text2" w:themeTint="99"/>
                <w:sz w:val="24"/>
              </w:rPr>
              <w:t>5</w:t>
            </w:r>
            <w:r w:rsidRPr="00F50293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Deklaracje przyjmują:</w:t>
            </w:r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Monika </w:t>
            </w:r>
            <w:proofErr w:type="spellStart"/>
            <w:r w:rsidRPr="00705959">
              <w:rPr>
                <w:color w:val="E36C0A" w:themeColor="accent6" w:themeShade="BF"/>
                <w:sz w:val="24"/>
              </w:rPr>
              <w:t>Ciulak</w:t>
            </w:r>
            <w:proofErr w:type="spellEnd"/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Ronald Parzęcki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Szkolenie dotyczące procedur egzaminu maturalnego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AA4763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do </w:t>
            </w:r>
            <w:r w:rsidR="0010304A">
              <w:rPr>
                <w:color w:val="548DD4" w:themeColor="text2" w:themeTint="99"/>
                <w:sz w:val="24"/>
              </w:rPr>
              <w:t>30</w:t>
            </w:r>
            <w:r w:rsidRPr="00556EDB">
              <w:rPr>
                <w:color w:val="548DD4" w:themeColor="text2" w:themeTint="99"/>
                <w:sz w:val="24"/>
              </w:rPr>
              <w:t xml:space="preserve"> kwietnia 202</w:t>
            </w:r>
            <w:r w:rsidR="0010304A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Szkolenie przeprowadzi Dyrekcja szkoły</w:t>
            </w:r>
          </w:p>
        </w:tc>
      </w:tr>
      <w:tr w:rsidR="002A7DC0" w:rsidRPr="00A77734" w:rsidTr="00FE0BC8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Sesja egzaminacyjna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314D58" w:rsidRDefault="00314D58" w:rsidP="00314D58">
            <w:pPr>
              <w:pStyle w:val="Akapitzlist"/>
              <w:numPr>
                <w:ilvl w:val="0"/>
                <w:numId w:val="23"/>
              </w:num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 xml:space="preserve">część pisemna </w:t>
            </w:r>
            <w:r w:rsidR="002A7DC0" w:rsidRPr="00314D58">
              <w:rPr>
                <w:color w:val="548DD4" w:themeColor="text2" w:themeTint="99"/>
                <w:sz w:val="24"/>
              </w:rPr>
              <w:t xml:space="preserve">od </w:t>
            </w:r>
          </w:p>
          <w:p w:rsidR="002A7DC0" w:rsidRPr="00314D58" w:rsidRDefault="00F50293" w:rsidP="00314D58">
            <w:pPr>
              <w:pStyle w:val="Akapitzlist"/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5</w:t>
            </w:r>
            <w:r w:rsidR="002A7DC0" w:rsidRPr="00314D58">
              <w:rPr>
                <w:color w:val="548DD4" w:themeColor="text2" w:themeTint="99"/>
                <w:sz w:val="24"/>
              </w:rPr>
              <w:t xml:space="preserve"> maja 202</w:t>
            </w:r>
            <w:r>
              <w:rPr>
                <w:color w:val="548DD4" w:themeColor="text2" w:themeTint="99"/>
                <w:sz w:val="24"/>
              </w:rPr>
              <w:t>5</w:t>
            </w:r>
            <w:r w:rsidR="002A7DC0" w:rsidRPr="00314D58">
              <w:rPr>
                <w:color w:val="548DD4" w:themeColor="text2" w:themeTint="99"/>
                <w:sz w:val="24"/>
              </w:rPr>
              <w:t xml:space="preserve"> r.</w:t>
            </w:r>
          </w:p>
          <w:p w:rsidR="002A7DC0" w:rsidRPr="00931AFD" w:rsidRDefault="002A7DC0" w:rsidP="00FE0BC8">
            <w:pPr>
              <w:numPr>
                <w:ilvl w:val="0"/>
                <w:numId w:val="23"/>
              </w:numPr>
              <w:suppressAutoHyphens w:val="0"/>
              <w:rPr>
                <w:color w:val="5F497A" w:themeColor="accent4" w:themeShade="BF"/>
                <w:sz w:val="24"/>
              </w:rPr>
            </w:pPr>
            <w:r w:rsidRPr="00931AFD">
              <w:rPr>
                <w:color w:val="5F497A" w:themeColor="accent4" w:themeShade="BF"/>
                <w:sz w:val="24"/>
              </w:rPr>
              <w:t xml:space="preserve">część ustna od </w:t>
            </w:r>
            <w:r w:rsidR="00F50293">
              <w:rPr>
                <w:color w:val="5F497A" w:themeColor="accent4" w:themeShade="BF"/>
                <w:sz w:val="24"/>
              </w:rPr>
              <w:t>9</w:t>
            </w:r>
            <w:r w:rsidRPr="00931AFD">
              <w:rPr>
                <w:color w:val="5F497A" w:themeColor="accent4" w:themeShade="BF"/>
                <w:sz w:val="24"/>
              </w:rPr>
              <w:t xml:space="preserve"> do</w:t>
            </w:r>
          </w:p>
          <w:p w:rsidR="002A7DC0" w:rsidRPr="00556EDB" w:rsidRDefault="00F50293" w:rsidP="00FE0BC8">
            <w:pPr>
              <w:rPr>
                <w:color w:val="548DD4" w:themeColor="text2" w:themeTint="99"/>
                <w:sz w:val="24"/>
              </w:rPr>
            </w:pPr>
            <w:r>
              <w:rPr>
                <w:color w:val="5F497A" w:themeColor="accent4" w:themeShade="BF"/>
                <w:sz w:val="24"/>
              </w:rPr>
              <w:t xml:space="preserve">            </w:t>
            </w:r>
            <w:r w:rsidR="00314D58" w:rsidRPr="00314D58">
              <w:rPr>
                <w:color w:val="17365D" w:themeColor="text2" w:themeShade="BF"/>
                <w:sz w:val="24"/>
              </w:rPr>
              <w:t>2</w:t>
            </w:r>
            <w:r>
              <w:rPr>
                <w:color w:val="17365D" w:themeColor="text2" w:themeShade="BF"/>
                <w:sz w:val="24"/>
              </w:rPr>
              <w:t>4</w:t>
            </w:r>
            <w:r w:rsidR="00314D58" w:rsidRPr="00314D58">
              <w:rPr>
                <w:color w:val="17365D" w:themeColor="text2" w:themeShade="BF"/>
                <w:sz w:val="24"/>
              </w:rPr>
              <w:t xml:space="preserve"> maja 2024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Według harmonogramu CKE i harmonogramu części ustnej</w:t>
            </w:r>
          </w:p>
        </w:tc>
      </w:tr>
      <w:tr w:rsidR="002A7DC0" w:rsidRPr="00A77734" w:rsidTr="00DC1966">
        <w:tc>
          <w:tcPr>
            <w:tcW w:w="1644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:rsidR="002A7DC0" w:rsidRPr="00F50293" w:rsidRDefault="002A7DC0" w:rsidP="002A7DC0">
            <w:pPr>
              <w:rPr>
                <w:sz w:val="24"/>
              </w:rPr>
            </w:pPr>
            <w:r w:rsidRPr="00F50293">
              <w:rPr>
                <w:sz w:val="24"/>
              </w:rPr>
              <w:t xml:space="preserve">Złożenie udokumentowanego wniosku (zał. 6) </w:t>
            </w:r>
          </w:p>
          <w:p w:rsidR="002A7DC0" w:rsidRPr="00675415" w:rsidRDefault="002A7DC0" w:rsidP="002A7DC0">
            <w:pPr>
              <w:rPr>
                <w:sz w:val="24"/>
                <w:highlight w:val="yellow"/>
              </w:rPr>
            </w:pPr>
            <w:r w:rsidRPr="00F50293">
              <w:rPr>
                <w:sz w:val="24"/>
              </w:rPr>
              <w:t>o umożliwienie przystąpienia do egzaminu w terminie dodatkowym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  <w:u w:val="single"/>
              </w:rPr>
              <w:t>najpóźniej</w:t>
            </w:r>
            <w:r w:rsidRPr="00556EDB">
              <w:rPr>
                <w:color w:val="548DD4" w:themeColor="text2" w:themeTint="99"/>
                <w:sz w:val="24"/>
              </w:rPr>
              <w:t xml:space="preserve"> w dniu,</w:t>
            </w:r>
          </w:p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w którym odbywa się egzamin z danego przedmiotu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2A7DC0" w:rsidRPr="00705959" w:rsidRDefault="002A7DC0" w:rsidP="002A7DC0">
            <w:pPr>
              <w:pBdr>
                <w:bottom w:val="single" w:sz="6" w:space="1" w:color="auto"/>
              </w:pBd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Załącznik składany do Dyrektora szkoły</w:t>
            </w:r>
          </w:p>
          <w:p w:rsidR="002A7DC0" w:rsidRPr="00705959" w:rsidRDefault="002A7DC0" w:rsidP="002A7DC0">
            <w:pPr>
              <w:rPr>
                <w:i/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>tylko w przypadkach losowych</w:t>
            </w:r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>i zdrowotnych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Egzaminy w terminie dodatkowym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2A7DC0">
            <w:pPr>
              <w:pStyle w:val="Nagwek1"/>
              <w:jc w:val="left"/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od </w:t>
            </w:r>
            <w:r w:rsidR="001D2364">
              <w:rPr>
                <w:color w:val="548DD4" w:themeColor="text2" w:themeTint="99"/>
                <w:sz w:val="24"/>
              </w:rPr>
              <w:t>3</w:t>
            </w:r>
            <w:r w:rsidRPr="00556EDB">
              <w:rPr>
                <w:color w:val="548DD4" w:themeColor="text2" w:themeTint="99"/>
                <w:sz w:val="24"/>
              </w:rPr>
              <w:t xml:space="preserve"> do 1</w:t>
            </w:r>
            <w:r w:rsidR="001D2364">
              <w:rPr>
                <w:color w:val="548DD4" w:themeColor="text2" w:themeTint="99"/>
                <w:sz w:val="24"/>
              </w:rPr>
              <w:t>7</w:t>
            </w:r>
            <w:r w:rsidRPr="00556EDB">
              <w:rPr>
                <w:color w:val="548DD4" w:themeColor="text2" w:themeTint="99"/>
                <w:sz w:val="24"/>
              </w:rPr>
              <w:t xml:space="preserve"> czerwca 202</w:t>
            </w:r>
            <w:r w:rsidR="00F50293">
              <w:rPr>
                <w:color w:val="548DD4" w:themeColor="text2" w:themeTint="99"/>
                <w:sz w:val="24"/>
              </w:rPr>
              <w:t>5</w:t>
            </w:r>
            <w:r w:rsidRPr="00556EDB">
              <w:rPr>
                <w:color w:val="548DD4" w:themeColor="text2" w:themeTint="99"/>
                <w:sz w:val="24"/>
              </w:rPr>
              <w:t xml:space="preserve"> r.</w:t>
            </w:r>
          </w:p>
          <w:p w:rsidR="002A7DC0" w:rsidRPr="00556EDB" w:rsidRDefault="002A7DC0" w:rsidP="002A7DC0">
            <w:pPr>
              <w:numPr>
                <w:ilvl w:val="0"/>
                <w:numId w:val="23"/>
              </w:numPr>
              <w:suppressAutoHyphens w:val="0"/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 xml:space="preserve">część ustna od </w:t>
            </w:r>
            <w:r w:rsidR="00F50293">
              <w:rPr>
                <w:color w:val="548DD4" w:themeColor="text2" w:themeTint="99"/>
                <w:sz w:val="24"/>
              </w:rPr>
              <w:t>9</w:t>
            </w:r>
            <w:r w:rsidRPr="00556EDB">
              <w:rPr>
                <w:color w:val="548DD4" w:themeColor="text2" w:themeTint="99"/>
                <w:sz w:val="24"/>
              </w:rPr>
              <w:t xml:space="preserve"> do</w:t>
            </w:r>
          </w:p>
          <w:p w:rsidR="002A7DC0" w:rsidRPr="00556EDB" w:rsidRDefault="001D2364" w:rsidP="002A7DC0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1</w:t>
            </w:r>
            <w:r w:rsidR="00F50293">
              <w:rPr>
                <w:color w:val="548DD4" w:themeColor="text2" w:themeTint="99"/>
                <w:sz w:val="24"/>
              </w:rPr>
              <w:t>1</w:t>
            </w:r>
            <w:r w:rsidR="002A7DC0">
              <w:rPr>
                <w:color w:val="548DD4" w:themeColor="text2" w:themeTint="99"/>
                <w:sz w:val="24"/>
              </w:rPr>
              <w:t xml:space="preserve"> czerwca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pBdr>
                <w:bottom w:val="single" w:sz="6" w:space="1" w:color="auto"/>
              </w:pBd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Ogłoszenie dyrektora OKE o miejscu przeprowadzenia egzaminu w ostatnim tygodniu maja na stronie www.oke.waw.pl</w:t>
            </w:r>
          </w:p>
        </w:tc>
      </w:tr>
      <w:tr w:rsidR="002A7DC0" w:rsidRPr="00A77734" w:rsidTr="000B1FC5">
        <w:tc>
          <w:tcPr>
            <w:tcW w:w="1644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Składanie pisemnych zastrzeżeń do Dyrektora OKE jeżeli w trakcie egzaminu zostały naruszone przepisy jego przeprowadzania.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2A7DC0" w:rsidRPr="00556EDB" w:rsidRDefault="002A7DC0" w:rsidP="002A7DC0">
            <w:pPr>
              <w:pStyle w:val="Nagwek1"/>
              <w:jc w:val="left"/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2 dni od daty egzaminu maturalnego</w:t>
            </w:r>
          </w:p>
          <w:p w:rsidR="002A7DC0" w:rsidRPr="00556EDB" w:rsidRDefault="002A7DC0" w:rsidP="002A7DC0">
            <w:pPr>
              <w:pStyle w:val="Nagwek1"/>
              <w:jc w:val="left"/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w części ustnej lub pisemnej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2A7DC0" w:rsidRPr="00705959" w:rsidRDefault="002A7DC0" w:rsidP="002A7DC0">
            <w:pPr>
              <w:pBdr>
                <w:bottom w:val="single" w:sz="6" w:space="1" w:color="auto"/>
              </w:pBdr>
              <w:jc w:val="center"/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Załącznik 22a</w:t>
            </w:r>
          </w:p>
          <w:p w:rsidR="002A7DC0" w:rsidRPr="00705959" w:rsidRDefault="002A7DC0" w:rsidP="000E1215">
            <w:pPr>
              <w:pBdr>
                <w:bottom w:val="single" w:sz="6" w:space="1" w:color="auto"/>
              </w:pBdr>
              <w:jc w:val="center"/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Dyrektor OKE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FE0BC8" w:rsidRDefault="0010304A" w:rsidP="002A7DC0">
            <w:pPr>
              <w:rPr>
                <w:b/>
                <w:sz w:val="24"/>
              </w:rPr>
            </w:pPr>
            <w:r>
              <w:rPr>
                <w:sz w:val="24"/>
              </w:rPr>
              <w:t>Ogłoszenie wyników egzaminu maturalnego; przekazanie absolwentom świadectw dojrzałości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10304A" w:rsidP="000E1215">
            <w:pPr>
              <w:pStyle w:val="Nagwek1"/>
              <w:jc w:val="left"/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8</w:t>
            </w:r>
            <w:r w:rsidR="002A7DC0" w:rsidRPr="00556EDB">
              <w:rPr>
                <w:color w:val="548DD4" w:themeColor="text2" w:themeTint="99"/>
                <w:sz w:val="24"/>
              </w:rPr>
              <w:t xml:space="preserve"> lipca 202</w:t>
            </w:r>
            <w:r>
              <w:rPr>
                <w:color w:val="548DD4" w:themeColor="text2" w:themeTint="99"/>
                <w:sz w:val="24"/>
              </w:rPr>
              <w:t>5</w:t>
            </w:r>
            <w:r w:rsidR="002A7DC0"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pBdr>
                <w:bottom w:val="single" w:sz="6" w:space="1" w:color="auto"/>
              </w:pBd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Odbiór świadectwa i odpisu odbywa się za potwierdzeniem odbioru</w:t>
            </w:r>
          </w:p>
        </w:tc>
      </w:tr>
      <w:tr w:rsidR="002A7DC0" w:rsidRPr="00A77734" w:rsidTr="000B1FC5">
        <w:tc>
          <w:tcPr>
            <w:tcW w:w="1644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 xml:space="preserve">Złożenie pisemnego oświadczenia </w:t>
            </w:r>
            <w:r w:rsidR="00C60A15">
              <w:rPr>
                <w:sz w:val="24"/>
              </w:rPr>
              <w:t>o ponownym przystąpieniu do nie</w:t>
            </w:r>
            <w:r w:rsidRPr="00A77734">
              <w:rPr>
                <w:sz w:val="24"/>
              </w:rPr>
              <w:t>zdanego egzaminu z danego przedmiotu</w:t>
            </w:r>
          </w:p>
          <w:p w:rsidR="002A7DC0" w:rsidRPr="00A77734" w:rsidRDefault="002A7DC0" w:rsidP="002A7DC0">
            <w:pPr>
              <w:rPr>
                <w:sz w:val="24"/>
                <w:u w:val="single"/>
              </w:rPr>
            </w:pPr>
            <w:r w:rsidRPr="00A77734">
              <w:rPr>
                <w:sz w:val="24"/>
                <w:u w:val="single"/>
              </w:rPr>
              <w:t>załącznik 7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do 7 dni od daty ogłoszenia wyników</w:t>
            </w:r>
          </w:p>
          <w:p w:rsidR="002A7DC0" w:rsidRPr="00556EDB" w:rsidRDefault="002A7DC0" w:rsidP="00541D59">
            <w:pPr>
              <w:rPr>
                <w:color w:val="548DD4" w:themeColor="text2" w:themeTint="99"/>
                <w:sz w:val="24"/>
                <w:u w:val="single"/>
              </w:rPr>
            </w:pPr>
            <w:r w:rsidRPr="00556EDB">
              <w:rPr>
                <w:color w:val="548DD4" w:themeColor="text2" w:themeTint="99"/>
                <w:sz w:val="24"/>
                <w:u w:val="single"/>
              </w:rPr>
              <w:t>(nie później niż 1</w:t>
            </w:r>
            <w:r w:rsidR="007C489F">
              <w:rPr>
                <w:color w:val="548DD4" w:themeColor="text2" w:themeTint="99"/>
                <w:sz w:val="24"/>
                <w:u w:val="single"/>
              </w:rPr>
              <w:t>5</w:t>
            </w:r>
            <w:r w:rsidRPr="00556EDB">
              <w:rPr>
                <w:color w:val="548DD4" w:themeColor="text2" w:themeTint="99"/>
                <w:sz w:val="24"/>
                <w:u w:val="single"/>
              </w:rPr>
              <w:t xml:space="preserve"> lipca 202</w:t>
            </w:r>
            <w:r w:rsidR="007C489F">
              <w:rPr>
                <w:color w:val="548DD4" w:themeColor="text2" w:themeTint="99"/>
                <w:sz w:val="24"/>
                <w:u w:val="single"/>
              </w:rPr>
              <w:t>5</w:t>
            </w:r>
            <w:r w:rsidRPr="00556EDB">
              <w:rPr>
                <w:color w:val="548DD4" w:themeColor="text2" w:themeTint="99"/>
                <w:sz w:val="24"/>
                <w:u w:val="single"/>
              </w:rPr>
              <w:t xml:space="preserve"> r.)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7DC0" w:rsidRPr="00705959" w:rsidRDefault="002A7DC0" w:rsidP="002A7DC0">
            <w:pPr>
              <w:pBdr>
                <w:bottom w:val="single" w:sz="6" w:space="1" w:color="auto"/>
              </w:pBdr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Oświadczenie składane do Dyrektora szkoły (zał. 7)</w:t>
            </w:r>
          </w:p>
          <w:p w:rsidR="002A7DC0" w:rsidRPr="00705959" w:rsidRDefault="002A7DC0" w:rsidP="002A7DC0">
            <w:pPr>
              <w:rPr>
                <w:i/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 xml:space="preserve">do egzaminu w terminie poprawkowym może przystąpić absolwent, który przystąpił do wszystkich egzaminów z przedmiotów obowiązkowych i nie zdał wyłącznie jednego egzaminu w części </w:t>
            </w:r>
            <w:r w:rsidR="00A56232" w:rsidRPr="00705959">
              <w:rPr>
                <w:i/>
                <w:color w:val="E36C0A" w:themeColor="accent6" w:themeShade="BF"/>
                <w:sz w:val="24"/>
              </w:rPr>
              <w:t xml:space="preserve">ustnej lub </w:t>
            </w:r>
            <w:r w:rsidRPr="00705959">
              <w:rPr>
                <w:i/>
                <w:color w:val="E36C0A" w:themeColor="accent6" w:themeShade="BF"/>
                <w:sz w:val="24"/>
              </w:rPr>
              <w:t xml:space="preserve">pisemnej i żaden nie został unieważniony </w:t>
            </w:r>
          </w:p>
          <w:p w:rsidR="002A7DC0" w:rsidRPr="00705959" w:rsidRDefault="002A7DC0" w:rsidP="002A7DC0">
            <w:pPr>
              <w:rPr>
                <w:i/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 xml:space="preserve">i przystąpił do egzaminu </w:t>
            </w:r>
          </w:p>
          <w:p w:rsidR="002A7DC0" w:rsidRPr="00705959" w:rsidRDefault="002A7DC0" w:rsidP="002A7DC0">
            <w:pPr>
              <w:rPr>
                <w:i/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>z co najmniej jednego przedmiotu dodatkowego na poziomie rozszerzonym</w:t>
            </w:r>
          </w:p>
          <w:p w:rsidR="002A7DC0" w:rsidRPr="00705959" w:rsidRDefault="002A7DC0" w:rsidP="002A7DC0">
            <w:pPr>
              <w:rPr>
                <w:color w:val="E36C0A" w:themeColor="accent6" w:themeShade="BF"/>
                <w:sz w:val="24"/>
              </w:rPr>
            </w:pPr>
            <w:r w:rsidRPr="00705959">
              <w:rPr>
                <w:i/>
                <w:color w:val="E36C0A" w:themeColor="accent6" w:themeShade="BF"/>
                <w:sz w:val="24"/>
              </w:rPr>
              <w:t>w części pisemnej i egzamin ten nie został unieważniony</w:t>
            </w:r>
            <w:r w:rsidR="007C489F">
              <w:rPr>
                <w:i/>
                <w:color w:val="E36C0A" w:themeColor="accent6" w:themeShade="BF"/>
                <w:sz w:val="24"/>
              </w:rPr>
              <w:t xml:space="preserve"> i </w:t>
            </w:r>
            <w:r w:rsidR="007C489F" w:rsidRPr="007C489F">
              <w:rPr>
                <w:i/>
                <w:color w:val="E36C0A" w:themeColor="accent6" w:themeShade="BF"/>
                <w:sz w:val="24"/>
              </w:rPr>
              <w:t>otrzymał co najmniej 30% punktów możliwych do uzyskania (nie ma znaczenia, który jest to przedmiot; absolwent nie wskazuje w deklaracji przedmiotu, z którego musi uzyskać ww. wynik)</w:t>
            </w:r>
          </w:p>
        </w:tc>
      </w:tr>
      <w:tr w:rsidR="002A7DC0" w:rsidRPr="00A77734" w:rsidTr="00FE0BC8">
        <w:tc>
          <w:tcPr>
            <w:tcW w:w="1644" w:type="dxa"/>
            <w:shd w:val="clear" w:color="auto" w:fill="FFFFFF" w:themeFill="background1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FFFFFF" w:themeFill="background1"/>
            <w:vAlign w:val="center"/>
          </w:tcPr>
          <w:p w:rsidR="002A7DC0" w:rsidRPr="00F71A9E" w:rsidRDefault="002A7DC0" w:rsidP="002A7DC0">
            <w:pPr>
              <w:rPr>
                <w:sz w:val="24"/>
              </w:rPr>
            </w:pPr>
            <w:r w:rsidRPr="00F71A9E">
              <w:rPr>
                <w:sz w:val="24"/>
              </w:rPr>
              <w:t>Wgląd do pracy egzaminacyjnej</w:t>
            </w:r>
          </w:p>
        </w:tc>
        <w:tc>
          <w:tcPr>
            <w:tcW w:w="2889" w:type="dxa"/>
            <w:shd w:val="clear" w:color="auto" w:fill="FFFFFF" w:themeFill="background1"/>
            <w:vAlign w:val="center"/>
          </w:tcPr>
          <w:p w:rsidR="002A7DC0" w:rsidRPr="00F71A9E" w:rsidRDefault="002A7DC0" w:rsidP="002A7DC0">
            <w:pPr>
              <w:rPr>
                <w:color w:val="548DD4" w:themeColor="text2" w:themeTint="99"/>
                <w:sz w:val="24"/>
              </w:rPr>
            </w:pPr>
            <w:r w:rsidRPr="00F71A9E">
              <w:rPr>
                <w:color w:val="548DD4" w:themeColor="text2" w:themeTint="99"/>
                <w:sz w:val="24"/>
              </w:rPr>
              <w:t>6 miesięcy od dnia wydania świadectwa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7DC0" w:rsidRPr="00F71A9E" w:rsidRDefault="002A7DC0" w:rsidP="002A7DC0">
            <w:pPr>
              <w:pBdr>
                <w:bottom w:val="single" w:sz="6" w:space="1" w:color="auto"/>
              </w:pBdr>
              <w:rPr>
                <w:color w:val="E36C0A" w:themeColor="accent6" w:themeShade="BF"/>
                <w:sz w:val="24"/>
              </w:rPr>
            </w:pPr>
            <w:r w:rsidRPr="00F71A9E">
              <w:rPr>
                <w:color w:val="E36C0A" w:themeColor="accent6" w:themeShade="BF"/>
                <w:sz w:val="24"/>
              </w:rPr>
              <w:t>Załącznik 25a</w:t>
            </w:r>
          </w:p>
          <w:p w:rsidR="002A7DC0" w:rsidRPr="00F71A9E" w:rsidRDefault="002A7DC0" w:rsidP="002A7DC0">
            <w:pPr>
              <w:pBdr>
                <w:bottom w:val="single" w:sz="6" w:space="1" w:color="auto"/>
              </w:pBdr>
              <w:rPr>
                <w:strike/>
                <w:color w:val="E36C0A" w:themeColor="accent6" w:themeShade="BF"/>
                <w:sz w:val="24"/>
              </w:rPr>
            </w:pPr>
            <w:r w:rsidRPr="00F71A9E">
              <w:rPr>
                <w:color w:val="E36C0A" w:themeColor="accent6" w:themeShade="BF"/>
                <w:sz w:val="24"/>
              </w:rPr>
              <w:t>Dyrektor OKE</w:t>
            </w:r>
          </w:p>
        </w:tc>
      </w:tr>
      <w:tr w:rsidR="002A7DC0" w:rsidRPr="00A77734" w:rsidTr="00FE0BC8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2A7DC0" w:rsidP="002A7DC0">
            <w:pPr>
              <w:rPr>
                <w:sz w:val="24"/>
              </w:rPr>
            </w:pPr>
            <w:r w:rsidRPr="00A77734">
              <w:rPr>
                <w:sz w:val="24"/>
              </w:rPr>
              <w:t>Egzamin w terminie poprawkowym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Część pisemna:</w:t>
            </w:r>
          </w:p>
          <w:p w:rsidR="002A7DC0" w:rsidRPr="00556EDB" w:rsidRDefault="00DB2972" w:rsidP="002A7DC0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>19</w:t>
            </w:r>
            <w:r w:rsidR="002A7DC0" w:rsidRPr="00556EDB">
              <w:rPr>
                <w:color w:val="548DD4" w:themeColor="text2" w:themeTint="99"/>
                <w:sz w:val="24"/>
              </w:rPr>
              <w:t xml:space="preserve"> sierpnia 202</w:t>
            </w:r>
            <w:r w:rsidR="003E4DD6">
              <w:rPr>
                <w:color w:val="548DD4" w:themeColor="text2" w:themeTint="99"/>
                <w:sz w:val="24"/>
              </w:rPr>
              <w:t>5</w:t>
            </w:r>
            <w:r w:rsidR="002A7DC0" w:rsidRPr="00556EDB">
              <w:rPr>
                <w:color w:val="548DD4" w:themeColor="text2" w:themeTint="99"/>
                <w:sz w:val="24"/>
              </w:rPr>
              <w:t xml:space="preserve"> r.</w:t>
            </w:r>
          </w:p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(wtorek),</w:t>
            </w:r>
          </w:p>
          <w:p w:rsidR="002A7DC0" w:rsidRPr="00556EDB" w:rsidRDefault="002A7DC0" w:rsidP="002A7DC0">
            <w:pPr>
              <w:rPr>
                <w:color w:val="548DD4" w:themeColor="text2" w:themeTint="99"/>
                <w:sz w:val="24"/>
              </w:rPr>
            </w:pPr>
            <w:r w:rsidRPr="00556EDB">
              <w:rPr>
                <w:color w:val="548DD4" w:themeColor="text2" w:themeTint="99"/>
                <w:sz w:val="24"/>
              </w:rPr>
              <w:t>godz.9.00</w:t>
            </w:r>
          </w:p>
          <w:p w:rsidR="00931AFD" w:rsidRPr="00931AFD" w:rsidRDefault="00931AFD" w:rsidP="00931AFD">
            <w:pPr>
              <w:rPr>
                <w:color w:val="5F497A" w:themeColor="accent4" w:themeShade="BF"/>
                <w:sz w:val="24"/>
              </w:rPr>
            </w:pPr>
            <w:r w:rsidRPr="00931AFD">
              <w:rPr>
                <w:color w:val="5F497A" w:themeColor="accent4" w:themeShade="BF"/>
                <w:sz w:val="24"/>
              </w:rPr>
              <w:t>Część ustna:</w:t>
            </w:r>
          </w:p>
          <w:p w:rsidR="00931AFD" w:rsidRPr="00931AFD" w:rsidRDefault="00931AFD" w:rsidP="00931AFD">
            <w:pPr>
              <w:rPr>
                <w:color w:val="5F497A" w:themeColor="accent4" w:themeShade="BF"/>
                <w:sz w:val="24"/>
              </w:rPr>
            </w:pPr>
            <w:r w:rsidRPr="00931AFD">
              <w:rPr>
                <w:color w:val="5F497A" w:themeColor="accent4" w:themeShade="BF"/>
                <w:sz w:val="24"/>
              </w:rPr>
              <w:t>2</w:t>
            </w:r>
            <w:r w:rsidR="003E4DD6">
              <w:rPr>
                <w:color w:val="5F497A" w:themeColor="accent4" w:themeShade="BF"/>
                <w:sz w:val="24"/>
              </w:rPr>
              <w:t>0</w:t>
            </w:r>
            <w:r w:rsidRPr="00931AFD">
              <w:rPr>
                <w:color w:val="5F497A" w:themeColor="accent4" w:themeShade="BF"/>
                <w:sz w:val="24"/>
              </w:rPr>
              <w:t xml:space="preserve"> sierpnia 202</w:t>
            </w:r>
            <w:r w:rsidR="00CA07D5">
              <w:rPr>
                <w:color w:val="5F497A" w:themeColor="accent4" w:themeShade="BF"/>
                <w:sz w:val="24"/>
              </w:rPr>
              <w:t>4</w:t>
            </w:r>
            <w:r w:rsidRPr="00931AFD">
              <w:rPr>
                <w:color w:val="5F497A" w:themeColor="accent4" w:themeShade="BF"/>
                <w:sz w:val="24"/>
              </w:rPr>
              <w:t xml:space="preserve"> r.</w:t>
            </w:r>
          </w:p>
          <w:p w:rsidR="002A7DC0" w:rsidRPr="00556EDB" w:rsidRDefault="00931AFD" w:rsidP="00931AFD">
            <w:pPr>
              <w:rPr>
                <w:color w:val="548DD4" w:themeColor="text2" w:themeTint="99"/>
                <w:sz w:val="24"/>
              </w:rPr>
            </w:pPr>
            <w:r w:rsidRPr="00931AFD">
              <w:rPr>
                <w:color w:val="5F497A" w:themeColor="accent4" w:themeShade="BF"/>
                <w:sz w:val="24"/>
              </w:rPr>
              <w:t>(</w:t>
            </w:r>
            <w:r w:rsidR="00CA07D5">
              <w:rPr>
                <w:color w:val="5F497A" w:themeColor="accent4" w:themeShade="BF"/>
                <w:sz w:val="24"/>
              </w:rPr>
              <w:t>środa</w:t>
            </w:r>
            <w:r w:rsidRPr="00931AFD">
              <w:rPr>
                <w:color w:val="5F497A" w:themeColor="accent4" w:themeShade="BF"/>
                <w:sz w:val="24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4DD6" w:rsidRDefault="002A7DC0" w:rsidP="00931AFD">
            <w:pPr>
              <w:pStyle w:val="Tekstpodstawowy2"/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 xml:space="preserve">Informacje o miejscu przeprowadzenia egzaminu ogłasza dyrektor OKE na stronie internetowej </w:t>
            </w:r>
            <w:hyperlink r:id="rId8" w:history="1">
              <w:r w:rsidR="003E4DD6" w:rsidRPr="00C479B5">
                <w:rPr>
                  <w:rStyle w:val="Hipercze"/>
                  <w:sz w:val="24"/>
                </w:rPr>
                <w:t>www.oke.waw.pl</w:t>
              </w:r>
            </w:hyperlink>
            <w:r w:rsidR="003E4DD6">
              <w:rPr>
                <w:color w:val="E36C0A" w:themeColor="accent6" w:themeShade="BF"/>
                <w:sz w:val="24"/>
              </w:rPr>
              <w:t xml:space="preserve"> </w:t>
            </w:r>
          </w:p>
          <w:p w:rsidR="002A7DC0" w:rsidRPr="00705959" w:rsidRDefault="003E4DD6" w:rsidP="00931AFD">
            <w:pPr>
              <w:pStyle w:val="Tekstpodstawowy2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do 8 sierpnia 2025 r.</w:t>
            </w:r>
          </w:p>
        </w:tc>
      </w:tr>
      <w:tr w:rsidR="002A7DC0" w:rsidRPr="00A77734" w:rsidTr="00A25E45">
        <w:tc>
          <w:tcPr>
            <w:tcW w:w="1644" w:type="dxa"/>
            <w:shd w:val="clear" w:color="auto" w:fill="auto"/>
            <w:vAlign w:val="center"/>
          </w:tcPr>
          <w:p w:rsidR="002A7DC0" w:rsidRPr="00A77734" w:rsidRDefault="002A7DC0" w:rsidP="002A7DC0">
            <w:pPr>
              <w:numPr>
                <w:ilvl w:val="0"/>
                <w:numId w:val="24"/>
              </w:num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:rsidR="002A7DC0" w:rsidRPr="00A77734" w:rsidRDefault="00D65730" w:rsidP="002A7DC0">
            <w:pPr>
              <w:rPr>
                <w:sz w:val="24"/>
              </w:rPr>
            </w:pPr>
            <w:r>
              <w:rPr>
                <w:sz w:val="24"/>
              </w:rPr>
              <w:t>Ogłoszenie wyników egzaminu maturalnego</w:t>
            </w:r>
            <w:r>
              <w:rPr>
                <w:sz w:val="24"/>
              </w:rPr>
              <w:t xml:space="preserve"> po sesji poprawkowej</w:t>
            </w:r>
            <w:r>
              <w:rPr>
                <w:sz w:val="24"/>
              </w:rPr>
              <w:t>; przekazanie absolwentom świadectw dojrzałości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2A7DC0" w:rsidRPr="00556EDB" w:rsidRDefault="00CA07D5" w:rsidP="007C0E28">
            <w:pPr>
              <w:rPr>
                <w:color w:val="548DD4" w:themeColor="text2" w:themeTint="99"/>
                <w:sz w:val="24"/>
              </w:rPr>
            </w:pPr>
            <w:r>
              <w:rPr>
                <w:color w:val="548DD4" w:themeColor="text2" w:themeTint="99"/>
                <w:sz w:val="24"/>
              </w:rPr>
              <w:t xml:space="preserve">10 </w:t>
            </w:r>
            <w:r w:rsidR="002A7DC0" w:rsidRPr="00556EDB">
              <w:rPr>
                <w:color w:val="548DD4" w:themeColor="text2" w:themeTint="99"/>
                <w:sz w:val="24"/>
              </w:rPr>
              <w:t>września 202</w:t>
            </w:r>
            <w:r w:rsidR="00D65730">
              <w:rPr>
                <w:color w:val="548DD4" w:themeColor="text2" w:themeTint="99"/>
                <w:sz w:val="24"/>
              </w:rPr>
              <w:t>5</w:t>
            </w:r>
            <w:r w:rsidR="002A7DC0" w:rsidRPr="00556EDB">
              <w:rPr>
                <w:color w:val="548DD4" w:themeColor="text2" w:themeTint="99"/>
                <w:sz w:val="24"/>
              </w:rPr>
              <w:t xml:space="preserve"> r.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A7DC0" w:rsidRPr="00705959" w:rsidRDefault="002A7DC0" w:rsidP="002A7DC0">
            <w:pPr>
              <w:pStyle w:val="Tekstpodstawowy2"/>
              <w:rPr>
                <w:color w:val="E36C0A" w:themeColor="accent6" w:themeShade="BF"/>
                <w:sz w:val="24"/>
              </w:rPr>
            </w:pPr>
            <w:r w:rsidRPr="00705959">
              <w:rPr>
                <w:color w:val="E36C0A" w:themeColor="accent6" w:themeShade="BF"/>
                <w:sz w:val="24"/>
              </w:rPr>
              <w:t>Odbiór świadectwa i odpisu odbywa się za potwierdzeniem odbioru</w:t>
            </w:r>
          </w:p>
        </w:tc>
      </w:tr>
    </w:tbl>
    <w:p w:rsidR="007A2C85" w:rsidRPr="003E4DD6" w:rsidRDefault="007A2C85" w:rsidP="007A2C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Cs w:val="20"/>
          <w:highlight w:val="cyan"/>
        </w:rPr>
      </w:pPr>
      <w:r w:rsidRPr="003E4DD6">
        <w:rPr>
          <w:rFonts w:ascii="Arial" w:hAnsi="Arial" w:cs="Arial"/>
          <w:color w:val="000000"/>
          <w:szCs w:val="20"/>
          <w:highlight w:val="cyan"/>
        </w:rPr>
        <w:t xml:space="preserve">Więcej informacji o egzaminie maturalnym, w tym przykładowe zadania wraz </w:t>
      </w:r>
    </w:p>
    <w:p w:rsidR="007A2C85" w:rsidRPr="003E4DD6" w:rsidRDefault="007A2C85" w:rsidP="007A2C85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Cs w:val="20"/>
          <w:highlight w:val="cyan"/>
        </w:rPr>
      </w:pPr>
      <w:r w:rsidRPr="003E4DD6">
        <w:rPr>
          <w:rFonts w:ascii="Arial" w:hAnsi="Arial" w:cs="Arial"/>
          <w:color w:val="000000"/>
          <w:szCs w:val="20"/>
          <w:highlight w:val="cyan"/>
        </w:rPr>
        <w:t xml:space="preserve">z rozwiązaniami, jest dostępnych w informatorach </w:t>
      </w:r>
      <w:r w:rsidR="00E57498" w:rsidRPr="003E4DD6">
        <w:rPr>
          <w:rFonts w:ascii="Arial" w:hAnsi="Arial" w:cs="Arial"/>
          <w:color w:val="000000"/>
          <w:szCs w:val="20"/>
          <w:highlight w:val="cyan"/>
        </w:rPr>
        <w:t xml:space="preserve">i aneksach </w:t>
      </w:r>
      <w:r w:rsidRPr="003E4DD6">
        <w:rPr>
          <w:rFonts w:ascii="Arial" w:hAnsi="Arial" w:cs="Arial"/>
          <w:color w:val="000000"/>
          <w:szCs w:val="20"/>
          <w:highlight w:val="cyan"/>
        </w:rPr>
        <w:t xml:space="preserve">o egzaminie maturalnym </w:t>
      </w:r>
    </w:p>
    <w:p w:rsidR="00EB5113" w:rsidRPr="003E4DD6" w:rsidRDefault="007A2C85" w:rsidP="00E5749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3E4DD6">
        <w:rPr>
          <w:rFonts w:ascii="Arial" w:hAnsi="Arial" w:cs="Arial"/>
          <w:color w:val="000000"/>
          <w:szCs w:val="20"/>
          <w:highlight w:val="cyan"/>
        </w:rPr>
        <w:t xml:space="preserve">z poszczególnych przedmiotów, opublikowanych na stronie internetowej Centralnej Komisji Egzaminacyjnej (www.cke.gov.pl). Na tej samej stronie dostępne są również </w:t>
      </w:r>
      <w:r w:rsidR="00E57498" w:rsidRPr="003E4DD6">
        <w:rPr>
          <w:rFonts w:ascii="Arial" w:hAnsi="Arial" w:cs="Arial"/>
          <w:color w:val="000000"/>
          <w:szCs w:val="20"/>
          <w:highlight w:val="cyan"/>
        </w:rPr>
        <w:t>pokazowe</w:t>
      </w:r>
      <w:r w:rsidRPr="003E4DD6">
        <w:rPr>
          <w:rFonts w:ascii="Arial" w:hAnsi="Arial" w:cs="Arial"/>
          <w:color w:val="000000"/>
          <w:szCs w:val="20"/>
          <w:highlight w:val="cyan"/>
        </w:rPr>
        <w:t xml:space="preserve"> arkusze egzaminacyjne</w:t>
      </w:r>
      <w:r w:rsidR="00E57498" w:rsidRPr="003E4DD6">
        <w:rPr>
          <w:rFonts w:ascii="Arial" w:hAnsi="Arial" w:cs="Arial"/>
          <w:color w:val="000000"/>
          <w:szCs w:val="20"/>
          <w:highlight w:val="cyan"/>
        </w:rPr>
        <w:t>, filmy instruktażowe, scenariusze i prezentacje.</w:t>
      </w:r>
    </w:p>
    <w:p w:rsidR="00E57498" w:rsidRPr="003E4DD6" w:rsidRDefault="00E57498" w:rsidP="00E57498">
      <w:pPr>
        <w:suppressAutoHyphens w:val="0"/>
        <w:autoSpaceDE w:val="0"/>
        <w:autoSpaceDN w:val="0"/>
        <w:adjustRightInd w:val="0"/>
        <w:rPr>
          <w:szCs w:val="20"/>
        </w:rPr>
      </w:pPr>
    </w:p>
    <w:p w:rsidR="00A5297C" w:rsidRPr="003E4DD6" w:rsidRDefault="00E57498" w:rsidP="00A539EC">
      <w:pPr>
        <w:rPr>
          <w:rFonts w:ascii="Arial" w:hAnsi="Arial" w:cs="Arial"/>
          <w:szCs w:val="20"/>
          <w:highlight w:val="yellow"/>
        </w:rPr>
      </w:pPr>
      <w:r w:rsidRPr="003E4DD6">
        <w:rPr>
          <w:rFonts w:ascii="Arial" w:hAnsi="Arial" w:cs="Arial"/>
          <w:szCs w:val="20"/>
          <w:highlight w:val="yellow"/>
        </w:rPr>
        <w:t>Adresy stron internetowych dotycząc</w:t>
      </w:r>
      <w:r w:rsidR="00821E90" w:rsidRPr="003E4DD6">
        <w:rPr>
          <w:rFonts w:ascii="Arial" w:hAnsi="Arial" w:cs="Arial"/>
          <w:szCs w:val="20"/>
          <w:highlight w:val="yellow"/>
        </w:rPr>
        <w:t>e</w:t>
      </w:r>
      <w:r w:rsidRPr="003E4DD6">
        <w:rPr>
          <w:rFonts w:ascii="Arial" w:hAnsi="Arial" w:cs="Arial"/>
          <w:szCs w:val="20"/>
          <w:highlight w:val="yellow"/>
        </w:rPr>
        <w:t xml:space="preserve"> egzaminu maturalnego:</w:t>
      </w:r>
    </w:p>
    <w:p w:rsidR="00E57498" w:rsidRPr="003E4DD6" w:rsidRDefault="00E57498" w:rsidP="00A539EC">
      <w:pPr>
        <w:rPr>
          <w:szCs w:val="20"/>
          <w:highlight w:val="yellow"/>
        </w:rPr>
      </w:pPr>
    </w:p>
    <w:p w:rsidR="0017434A" w:rsidRPr="003E4DD6" w:rsidRDefault="00AF7399" w:rsidP="00A539EC">
      <w:pPr>
        <w:rPr>
          <w:rStyle w:val="Hipercze"/>
          <w:szCs w:val="20"/>
          <w:highlight w:val="yellow"/>
        </w:rPr>
      </w:pPr>
      <w:hyperlink r:id="rId9" w:history="1">
        <w:r w:rsidR="00625A21" w:rsidRPr="003E4DD6">
          <w:rPr>
            <w:rStyle w:val="Hipercze"/>
            <w:szCs w:val="20"/>
            <w:highlight w:val="yellow"/>
          </w:rPr>
          <w:t>www.cke.gov.pl</w:t>
        </w:r>
      </w:hyperlink>
      <w:r w:rsidR="00BF58DB" w:rsidRPr="003E4DD6">
        <w:rPr>
          <w:rStyle w:val="Hipercze"/>
          <w:szCs w:val="20"/>
          <w:highlight w:val="yellow"/>
        </w:rPr>
        <w:t xml:space="preserve"> </w:t>
      </w:r>
    </w:p>
    <w:p w:rsidR="00E57498" w:rsidRPr="003E4DD6" w:rsidRDefault="00AF7399" w:rsidP="00A539EC">
      <w:pPr>
        <w:rPr>
          <w:color w:val="0000FF"/>
          <w:sz w:val="10"/>
          <w:u w:val="single"/>
        </w:rPr>
      </w:pPr>
      <w:hyperlink r:id="rId10" w:history="1">
        <w:r w:rsidR="00EB5113" w:rsidRPr="003E4DD6">
          <w:rPr>
            <w:rStyle w:val="Hipercze"/>
            <w:szCs w:val="20"/>
            <w:highlight w:val="yellow"/>
          </w:rPr>
          <w:t>www.oke.waw.pl</w:t>
        </w:r>
      </w:hyperlink>
    </w:p>
    <w:sectPr w:rsidR="00E57498" w:rsidRPr="003E4DD6" w:rsidSect="007F27FA">
      <w:headerReference w:type="default" r:id="rId11"/>
      <w:footerReference w:type="default" r:id="rId12"/>
      <w:headerReference w:type="first" r:id="rId13"/>
      <w:type w:val="continuous"/>
      <w:pgSz w:w="11906" w:h="16838"/>
      <w:pgMar w:top="1417" w:right="1417" w:bottom="1417" w:left="1417" w:header="708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99" w:rsidRDefault="00AF7399">
      <w:r>
        <w:separator/>
      </w:r>
    </w:p>
  </w:endnote>
  <w:endnote w:type="continuationSeparator" w:id="0">
    <w:p w:rsidR="00AF7399" w:rsidRDefault="00AF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0C" w:rsidRPr="009E2A14" w:rsidRDefault="00CF270C" w:rsidP="006F317C">
    <w:pPr>
      <w:tabs>
        <w:tab w:val="left" w:pos="720"/>
      </w:tabs>
      <w:rPr>
        <w:rFonts w:ascii="Bookman Old Style" w:hAnsi="Bookman Old Style"/>
        <w:u w:val="single"/>
      </w:rPr>
    </w:pPr>
  </w:p>
  <w:p w:rsidR="00CF270C" w:rsidRPr="009E2A14" w:rsidRDefault="00CF270C" w:rsidP="009E2A14">
    <w:pPr>
      <w:pStyle w:val="Stopka"/>
      <w:tabs>
        <w:tab w:val="clear" w:pos="4536"/>
        <w:tab w:val="clear" w:pos="9072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99" w:rsidRDefault="00AF7399">
      <w:r>
        <w:separator/>
      </w:r>
    </w:p>
  </w:footnote>
  <w:footnote w:type="continuationSeparator" w:id="0">
    <w:p w:rsidR="00AF7399" w:rsidRDefault="00AF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0C" w:rsidRPr="009E2A14" w:rsidRDefault="00CF270C" w:rsidP="006F2771">
    <w:pPr>
      <w:pStyle w:val="Nagwek"/>
      <w:tabs>
        <w:tab w:val="left" w:pos="720"/>
      </w:tabs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0C" w:rsidRPr="006F317C" w:rsidRDefault="00D245DF" w:rsidP="00B4635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b/>
        <w:smallCaps/>
        <w:spacing w:val="10"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38100</wp:posOffset>
          </wp:positionV>
          <wp:extent cx="993775" cy="952500"/>
          <wp:effectExtent l="0" t="0" r="0" b="0"/>
          <wp:wrapTight wrapText="bothSides">
            <wp:wrapPolygon edited="0">
              <wp:start x="0" y="0"/>
              <wp:lineTo x="0" y="21168"/>
              <wp:lineTo x="21117" y="21168"/>
              <wp:lineTo x="211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2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70C" w:rsidRPr="006F317C">
      <w:rPr>
        <w:rFonts w:ascii="Calibri Light" w:hAnsi="Calibri Light" w:cs="Calibri Light"/>
        <w:b/>
        <w:smallCaps/>
        <w:spacing w:val="10"/>
        <w:sz w:val="28"/>
      </w:rPr>
      <w:t>LXXV LICEUM OGÓLNOKSZTAŁCĄCE IM. JANA III SOBIESKIEGO</w:t>
    </w:r>
  </w:p>
  <w:p w:rsidR="00CF270C" w:rsidRDefault="00CF270C" w:rsidP="00B4635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sz w:val="24"/>
      </w:rPr>
    </w:pPr>
    <w:r w:rsidRPr="006F317C">
      <w:rPr>
        <w:rFonts w:ascii="Calibri Light" w:hAnsi="Calibri Light" w:cs="Calibri Light"/>
        <w:sz w:val="24"/>
      </w:rPr>
      <w:t xml:space="preserve">Czerniakowska 128, 00 – 454 Warszawa, </w:t>
    </w:r>
  </w:p>
  <w:p w:rsidR="00CF270C" w:rsidRDefault="00CF270C" w:rsidP="00B4635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sz w:val="24"/>
      </w:rPr>
    </w:pPr>
    <w:r w:rsidRPr="00E02A44">
      <w:rPr>
        <w:rFonts w:ascii="Calibri Light" w:hAnsi="Calibri Light" w:cs="Calibri Light"/>
        <w:sz w:val="24"/>
      </w:rPr>
      <w:t>tel.</w:t>
    </w:r>
    <w:r>
      <w:rPr>
        <w:rFonts w:ascii="Calibri Light" w:hAnsi="Calibri Light" w:cs="Calibri Light"/>
        <w:sz w:val="24"/>
      </w:rPr>
      <w:t>:</w:t>
    </w:r>
    <w:r w:rsidRPr="00E02A44">
      <w:rPr>
        <w:rFonts w:ascii="Calibri Light" w:hAnsi="Calibri Light" w:cs="Calibri Light"/>
        <w:sz w:val="24"/>
      </w:rPr>
      <w:t xml:space="preserve"> 22 841 </w:t>
    </w:r>
    <w:r>
      <w:rPr>
        <w:rFonts w:ascii="Calibri Light" w:hAnsi="Calibri Light" w:cs="Calibri Light"/>
        <w:sz w:val="24"/>
      </w:rPr>
      <w:t xml:space="preserve">42 66, fax.: </w:t>
    </w:r>
    <w:r w:rsidR="005D4059">
      <w:rPr>
        <w:rFonts w:ascii="Calibri Light" w:hAnsi="Calibri Light" w:cs="Calibri Light"/>
        <w:sz w:val="24"/>
      </w:rPr>
      <w:t>22 840 45 79</w:t>
    </w:r>
  </w:p>
  <w:p w:rsidR="00CF270C" w:rsidRDefault="00CF270C" w:rsidP="00B4635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sz w:val="24"/>
      </w:rPr>
    </w:pPr>
    <w:r w:rsidRPr="006F317C">
      <w:rPr>
        <w:rFonts w:ascii="Calibri Light" w:hAnsi="Calibri Light" w:cs="Calibri Light"/>
        <w:sz w:val="24"/>
        <w:u w:val="single"/>
      </w:rPr>
      <w:t>sekretariat@sobieski.edu.pl</w:t>
    </w:r>
    <w:r w:rsidRPr="00E02A44">
      <w:rPr>
        <w:rFonts w:ascii="Calibri Light" w:hAnsi="Calibri Light" w:cs="Calibri Light"/>
        <w:sz w:val="24"/>
      </w:rPr>
      <w:t xml:space="preserve">, </w:t>
    </w:r>
    <w:r w:rsidRPr="006F317C">
      <w:rPr>
        <w:rFonts w:ascii="Calibri Light" w:hAnsi="Calibri Light" w:cs="Calibri Light"/>
        <w:sz w:val="24"/>
        <w:u w:val="single"/>
      </w:rPr>
      <w:t>www.sobieski.edu.pl</w:t>
    </w:r>
  </w:p>
  <w:p w:rsidR="00CF270C" w:rsidRDefault="00CF270C" w:rsidP="00DA617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sz w:val="24"/>
      </w:rPr>
    </w:pPr>
    <w:r>
      <w:rPr>
        <w:rFonts w:ascii="Calibri Light" w:hAnsi="Calibri Light" w:cs="Calibri Light"/>
        <w:sz w:val="24"/>
      </w:rPr>
      <w:t>NIP: 7010378672, REGON: 010734830</w:t>
    </w:r>
  </w:p>
  <w:p w:rsidR="00CF270C" w:rsidRPr="00DA6177" w:rsidRDefault="00CF270C" w:rsidP="00DA6177">
    <w:pPr>
      <w:pStyle w:val="Nagwek"/>
      <w:tabs>
        <w:tab w:val="clear" w:pos="4536"/>
        <w:tab w:val="left" w:pos="1701"/>
      </w:tabs>
      <w:ind w:left="1701"/>
      <w:rPr>
        <w:rFonts w:ascii="Calibri Light" w:hAnsi="Calibri Light" w:cs="Calibri Light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73C"/>
    <w:multiLevelType w:val="hybridMultilevel"/>
    <w:tmpl w:val="2B14057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0344144"/>
    <w:multiLevelType w:val="hybridMultilevel"/>
    <w:tmpl w:val="2DB2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375"/>
    <w:multiLevelType w:val="hybridMultilevel"/>
    <w:tmpl w:val="279C1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756"/>
    <w:multiLevelType w:val="hybridMultilevel"/>
    <w:tmpl w:val="E3DC2E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3DAB"/>
    <w:multiLevelType w:val="hybridMultilevel"/>
    <w:tmpl w:val="1CC87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4499"/>
    <w:multiLevelType w:val="hybridMultilevel"/>
    <w:tmpl w:val="A9607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F3096"/>
    <w:multiLevelType w:val="hybridMultilevel"/>
    <w:tmpl w:val="6B146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218B"/>
    <w:multiLevelType w:val="hybridMultilevel"/>
    <w:tmpl w:val="0C707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702F"/>
    <w:multiLevelType w:val="hybridMultilevel"/>
    <w:tmpl w:val="294230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0394"/>
    <w:multiLevelType w:val="hybridMultilevel"/>
    <w:tmpl w:val="A19418D2"/>
    <w:lvl w:ilvl="0" w:tplc="97D07D2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7495"/>
    <w:multiLevelType w:val="hybridMultilevel"/>
    <w:tmpl w:val="724A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1B2A"/>
    <w:multiLevelType w:val="hybridMultilevel"/>
    <w:tmpl w:val="0FAED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33B18"/>
    <w:multiLevelType w:val="hybridMultilevel"/>
    <w:tmpl w:val="C3922BAC"/>
    <w:lvl w:ilvl="0" w:tplc="FA2284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40E8E"/>
    <w:multiLevelType w:val="hybridMultilevel"/>
    <w:tmpl w:val="15B4DD5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7F073C9"/>
    <w:multiLevelType w:val="hybridMultilevel"/>
    <w:tmpl w:val="B04CD8B2"/>
    <w:lvl w:ilvl="0" w:tplc="1B4ED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ACF2912"/>
    <w:multiLevelType w:val="hybridMultilevel"/>
    <w:tmpl w:val="506E1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2F58"/>
    <w:multiLevelType w:val="hybridMultilevel"/>
    <w:tmpl w:val="05BC6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DE1A12"/>
    <w:multiLevelType w:val="hybridMultilevel"/>
    <w:tmpl w:val="D2F81C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554F6"/>
    <w:multiLevelType w:val="hybridMultilevel"/>
    <w:tmpl w:val="467A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133"/>
    <w:multiLevelType w:val="hybridMultilevel"/>
    <w:tmpl w:val="49D271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86044"/>
    <w:multiLevelType w:val="hybridMultilevel"/>
    <w:tmpl w:val="14AEC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D0FAF"/>
    <w:multiLevelType w:val="hybridMultilevel"/>
    <w:tmpl w:val="C62041C6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15FA8"/>
    <w:multiLevelType w:val="hybridMultilevel"/>
    <w:tmpl w:val="15C0BE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37651"/>
    <w:multiLevelType w:val="hybridMultilevel"/>
    <w:tmpl w:val="C2E4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D4346A"/>
    <w:multiLevelType w:val="hybridMultilevel"/>
    <w:tmpl w:val="EFF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20"/>
  </w:num>
  <w:num w:numId="8">
    <w:abstractNumId w:val="5"/>
  </w:num>
  <w:num w:numId="9">
    <w:abstractNumId w:val="17"/>
  </w:num>
  <w:num w:numId="10">
    <w:abstractNumId w:val="8"/>
  </w:num>
  <w:num w:numId="11">
    <w:abstractNumId w:val="24"/>
  </w:num>
  <w:num w:numId="12">
    <w:abstractNumId w:val="6"/>
  </w:num>
  <w:num w:numId="13">
    <w:abstractNumId w:val="2"/>
  </w:num>
  <w:num w:numId="14">
    <w:abstractNumId w:val="7"/>
  </w:num>
  <w:num w:numId="15">
    <w:abstractNumId w:val="22"/>
  </w:num>
  <w:num w:numId="16">
    <w:abstractNumId w:val="3"/>
  </w:num>
  <w:num w:numId="17">
    <w:abstractNumId w:val="16"/>
  </w:num>
  <w:num w:numId="18">
    <w:abstractNumId w:val="23"/>
  </w:num>
  <w:num w:numId="19">
    <w:abstractNumId w:val="10"/>
  </w:num>
  <w:num w:numId="20">
    <w:abstractNumId w:val="0"/>
  </w:num>
  <w:num w:numId="21">
    <w:abstractNumId w:val="1"/>
  </w:num>
  <w:num w:numId="22">
    <w:abstractNumId w:val="9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04"/>
    <w:rsid w:val="00005779"/>
    <w:rsid w:val="0000581B"/>
    <w:rsid w:val="0001273E"/>
    <w:rsid w:val="000201CC"/>
    <w:rsid w:val="00026D05"/>
    <w:rsid w:val="00031FD3"/>
    <w:rsid w:val="0003580B"/>
    <w:rsid w:val="00036BC6"/>
    <w:rsid w:val="00046E4F"/>
    <w:rsid w:val="00047696"/>
    <w:rsid w:val="00050CB7"/>
    <w:rsid w:val="0006035C"/>
    <w:rsid w:val="00060E51"/>
    <w:rsid w:val="00063329"/>
    <w:rsid w:val="00063A5B"/>
    <w:rsid w:val="00067E50"/>
    <w:rsid w:val="00070DA6"/>
    <w:rsid w:val="00074935"/>
    <w:rsid w:val="0008690A"/>
    <w:rsid w:val="00094756"/>
    <w:rsid w:val="00095F7E"/>
    <w:rsid w:val="000A3D97"/>
    <w:rsid w:val="000B0C50"/>
    <w:rsid w:val="000B1E5D"/>
    <w:rsid w:val="000B1FC5"/>
    <w:rsid w:val="000B3017"/>
    <w:rsid w:val="000B3DB1"/>
    <w:rsid w:val="000B3F1C"/>
    <w:rsid w:val="000C5093"/>
    <w:rsid w:val="000D1D86"/>
    <w:rsid w:val="000D7E16"/>
    <w:rsid w:val="000E1215"/>
    <w:rsid w:val="000E6CAB"/>
    <w:rsid w:val="000E7781"/>
    <w:rsid w:val="000F13F9"/>
    <w:rsid w:val="000F3128"/>
    <w:rsid w:val="00100276"/>
    <w:rsid w:val="00100C61"/>
    <w:rsid w:val="00102239"/>
    <w:rsid w:val="0010304A"/>
    <w:rsid w:val="001039A1"/>
    <w:rsid w:val="0010673F"/>
    <w:rsid w:val="001108A1"/>
    <w:rsid w:val="00114F62"/>
    <w:rsid w:val="00131D81"/>
    <w:rsid w:val="00132B3F"/>
    <w:rsid w:val="00135142"/>
    <w:rsid w:val="0014294F"/>
    <w:rsid w:val="00143687"/>
    <w:rsid w:val="0014787D"/>
    <w:rsid w:val="001514CF"/>
    <w:rsid w:val="00151BC6"/>
    <w:rsid w:val="001567E6"/>
    <w:rsid w:val="00160762"/>
    <w:rsid w:val="00162E73"/>
    <w:rsid w:val="001663EE"/>
    <w:rsid w:val="00172A3B"/>
    <w:rsid w:val="0017434A"/>
    <w:rsid w:val="00180647"/>
    <w:rsid w:val="001844F2"/>
    <w:rsid w:val="001863B1"/>
    <w:rsid w:val="00187F80"/>
    <w:rsid w:val="00192A03"/>
    <w:rsid w:val="00194043"/>
    <w:rsid w:val="001B3AE0"/>
    <w:rsid w:val="001B5260"/>
    <w:rsid w:val="001B6E2B"/>
    <w:rsid w:val="001C37FF"/>
    <w:rsid w:val="001C76CB"/>
    <w:rsid w:val="001D08B0"/>
    <w:rsid w:val="001D2364"/>
    <w:rsid w:val="001D34F5"/>
    <w:rsid w:val="001D3DAB"/>
    <w:rsid w:val="001D41D2"/>
    <w:rsid w:val="001D46EE"/>
    <w:rsid w:val="001D71FC"/>
    <w:rsid w:val="001F2DBA"/>
    <w:rsid w:val="001F36CD"/>
    <w:rsid w:val="001F4747"/>
    <w:rsid w:val="00202DDE"/>
    <w:rsid w:val="002037BF"/>
    <w:rsid w:val="00203EBD"/>
    <w:rsid w:val="00204107"/>
    <w:rsid w:val="00215D27"/>
    <w:rsid w:val="00224FA5"/>
    <w:rsid w:val="00234E19"/>
    <w:rsid w:val="00234EB4"/>
    <w:rsid w:val="00236C12"/>
    <w:rsid w:val="00237C2A"/>
    <w:rsid w:val="00243AA9"/>
    <w:rsid w:val="0024405A"/>
    <w:rsid w:val="00244B6C"/>
    <w:rsid w:val="002462DB"/>
    <w:rsid w:val="0024706C"/>
    <w:rsid w:val="00251105"/>
    <w:rsid w:val="002531E1"/>
    <w:rsid w:val="002632BD"/>
    <w:rsid w:val="00263616"/>
    <w:rsid w:val="00265707"/>
    <w:rsid w:val="00271A08"/>
    <w:rsid w:val="0027456E"/>
    <w:rsid w:val="002747BD"/>
    <w:rsid w:val="00280417"/>
    <w:rsid w:val="00280D5C"/>
    <w:rsid w:val="00293653"/>
    <w:rsid w:val="002A7DC0"/>
    <w:rsid w:val="002B0E1B"/>
    <w:rsid w:val="002B6DA1"/>
    <w:rsid w:val="002D45FD"/>
    <w:rsid w:val="002E2526"/>
    <w:rsid w:val="002E64B0"/>
    <w:rsid w:val="002E7E12"/>
    <w:rsid w:val="002F02A7"/>
    <w:rsid w:val="00301CA7"/>
    <w:rsid w:val="00302397"/>
    <w:rsid w:val="003110A5"/>
    <w:rsid w:val="00314D58"/>
    <w:rsid w:val="003213E3"/>
    <w:rsid w:val="0032155F"/>
    <w:rsid w:val="003238DD"/>
    <w:rsid w:val="00327B05"/>
    <w:rsid w:val="00330196"/>
    <w:rsid w:val="003413C6"/>
    <w:rsid w:val="00343489"/>
    <w:rsid w:val="00346939"/>
    <w:rsid w:val="003504F3"/>
    <w:rsid w:val="00351833"/>
    <w:rsid w:val="00355A1F"/>
    <w:rsid w:val="003579A2"/>
    <w:rsid w:val="00371269"/>
    <w:rsid w:val="003726C1"/>
    <w:rsid w:val="00372B4F"/>
    <w:rsid w:val="00375F24"/>
    <w:rsid w:val="0039149D"/>
    <w:rsid w:val="003A094D"/>
    <w:rsid w:val="003A67E3"/>
    <w:rsid w:val="003B0E73"/>
    <w:rsid w:val="003B1B40"/>
    <w:rsid w:val="003B1D1E"/>
    <w:rsid w:val="003B467E"/>
    <w:rsid w:val="003C71D4"/>
    <w:rsid w:val="003D5176"/>
    <w:rsid w:val="003E0032"/>
    <w:rsid w:val="003E4DD6"/>
    <w:rsid w:val="003E5F6A"/>
    <w:rsid w:val="003E6560"/>
    <w:rsid w:val="003E7CA2"/>
    <w:rsid w:val="003F161F"/>
    <w:rsid w:val="003F1F95"/>
    <w:rsid w:val="003F7EFD"/>
    <w:rsid w:val="00400732"/>
    <w:rsid w:val="00404EA2"/>
    <w:rsid w:val="0041406A"/>
    <w:rsid w:val="00416AFF"/>
    <w:rsid w:val="00416CAD"/>
    <w:rsid w:val="004204DB"/>
    <w:rsid w:val="004338E0"/>
    <w:rsid w:val="004375EF"/>
    <w:rsid w:val="00442CBF"/>
    <w:rsid w:val="00457C7C"/>
    <w:rsid w:val="00457DC8"/>
    <w:rsid w:val="00462594"/>
    <w:rsid w:val="00463038"/>
    <w:rsid w:val="004675D6"/>
    <w:rsid w:val="004727DB"/>
    <w:rsid w:val="0047416D"/>
    <w:rsid w:val="00483ABD"/>
    <w:rsid w:val="00484D35"/>
    <w:rsid w:val="00486B53"/>
    <w:rsid w:val="00486BE6"/>
    <w:rsid w:val="004927C9"/>
    <w:rsid w:val="00496465"/>
    <w:rsid w:val="0049690D"/>
    <w:rsid w:val="004A1888"/>
    <w:rsid w:val="004A29A1"/>
    <w:rsid w:val="004A2A3B"/>
    <w:rsid w:val="004A31C6"/>
    <w:rsid w:val="004C5931"/>
    <w:rsid w:val="004D07C0"/>
    <w:rsid w:val="004D321E"/>
    <w:rsid w:val="004E5A92"/>
    <w:rsid w:val="004F102E"/>
    <w:rsid w:val="004F5D41"/>
    <w:rsid w:val="00500E4D"/>
    <w:rsid w:val="00513F1A"/>
    <w:rsid w:val="005330A5"/>
    <w:rsid w:val="00534D32"/>
    <w:rsid w:val="00541D59"/>
    <w:rsid w:val="005460A9"/>
    <w:rsid w:val="00554C72"/>
    <w:rsid w:val="00556EDB"/>
    <w:rsid w:val="005576DD"/>
    <w:rsid w:val="00557C53"/>
    <w:rsid w:val="00562027"/>
    <w:rsid w:val="00570A10"/>
    <w:rsid w:val="00587B95"/>
    <w:rsid w:val="005930E9"/>
    <w:rsid w:val="00594775"/>
    <w:rsid w:val="00594E0B"/>
    <w:rsid w:val="00594E6B"/>
    <w:rsid w:val="00597B91"/>
    <w:rsid w:val="005A0D38"/>
    <w:rsid w:val="005C2D9B"/>
    <w:rsid w:val="005C3E70"/>
    <w:rsid w:val="005C45F6"/>
    <w:rsid w:val="005D1467"/>
    <w:rsid w:val="005D4059"/>
    <w:rsid w:val="005D728D"/>
    <w:rsid w:val="005E2AE6"/>
    <w:rsid w:val="005E5269"/>
    <w:rsid w:val="00602056"/>
    <w:rsid w:val="006022A1"/>
    <w:rsid w:val="006062BB"/>
    <w:rsid w:val="00607206"/>
    <w:rsid w:val="00611EEC"/>
    <w:rsid w:val="00616072"/>
    <w:rsid w:val="0062085C"/>
    <w:rsid w:val="00625A21"/>
    <w:rsid w:val="006263CC"/>
    <w:rsid w:val="006276D0"/>
    <w:rsid w:val="00633B2D"/>
    <w:rsid w:val="00643B1E"/>
    <w:rsid w:val="00650779"/>
    <w:rsid w:val="00652807"/>
    <w:rsid w:val="00653981"/>
    <w:rsid w:val="00654277"/>
    <w:rsid w:val="00655CE2"/>
    <w:rsid w:val="00662AF9"/>
    <w:rsid w:val="00665F15"/>
    <w:rsid w:val="0066674F"/>
    <w:rsid w:val="00673F32"/>
    <w:rsid w:val="00674763"/>
    <w:rsid w:val="00675415"/>
    <w:rsid w:val="006774F7"/>
    <w:rsid w:val="006950AC"/>
    <w:rsid w:val="006962E6"/>
    <w:rsid w:val="006A39DC"/>
    <w:rsid w:val="006B2AB0"/>
    <w:rsid w:val="006C6B92"/>
    <w:rsid w:val="006D49B9"/>
    <w:rsid w:val="006E1A09"/>
    <w:rsid w:val="006E31D7"/>
    <w:rsid w:val="006E4439"/>
    <w:rsid w:val="006E47D9"/>
    <w:rsid w:val="006F0B4F"/>
    <w:rsid w:val="006F0CB2"/>
    <w:rsid w:val="006F20B7"/>
    <w:rsid w:val="006F2771"/>
    <w:rsid w:val="006F317C"/>
    <w:rsid w:val="006F4FB0"/>
    <w:rsid w:val="006F50E9"/>
    <w:rsid w:val="006F6C50"/>
    <w:rsid w:val="00700A8C"/>
    <w:rsid w:val="00700D77"/>
    <w:rsid w:val="00701782"/>
    <w:rsid w:val="00705959"/>
    <w:rsid w:val="007062B2"/>
    <w:rsid w:val="007064ED"/>
    <w:rsid w:val="007070D1"/>
    <w:rsid w:val="00716A0A"/>
    <w:rsid w:val="0072101B"/>
    <w:rsid w:val="007233FB"/>
    <w:rsid w:val="007254AF"/>
    <w:rsid w:val="00744481"/>
    <w:rsid w:val="00750128"/>
    <w:rsid w:val="007512AC"/>
    <w:rsid w:val="007549B9"/>
    <w:rsid w:val="00755267"/>
    <w:rsid w:val="00757CC6"/>
    <w:rsid w:val="00760C2D"/>
    <w:rsid w:val="0076246F"/>
    <w:rsid w:val="007630A3"/>
    <w:rsid w:val="0077439B"/>
    <w:rsid w:val="0078414D"/>
    <w:rsid w:val="007875BE"/>
    <w:rsid w:val="007A2C85"/>
    <w:rsid w:val="007C0E28"/>
    <w:rsid w:val="007C489F"/>
    <w:rsid w:val="007C63C6"/>
    <w:rsid w:val="007D661C"/>
    <w:rsid w:val="007D6CD3"/>
    <w:rsid w:val="007D737E"/>
    <w:rsid w:val="007F062B"/>
    <w:rsid w:val="007F27FA"/>
    <w:rsid w:val="007F3FF8"/>
    <w:rsid w:val="00801A92"/>
    <w:rsid w:val="00802676"/>
    <w:rsid w:val="00803DCA"/>
    <w:rsid w:val="00821E90"/>
    <w:rsid w:val="00826195"/>
    <w:rsid w:val="00840D04"/>
    <w:rsid w:val="00841DF3"/>
    <w:rsid w:val="00845312"/>
    <w:rsid w:val="00847C2B"/>
    <w:rsid w:val="008538FC"/>
    <w:rsid w:val="00867948"/>
    <w:rsid w:val="00873C84"/>
    <w:rsid w:val="00885D59"/>
    <w:rsid w:val="008A6B9A"/>
    <w:rsid w:val="008B3442"/>
    <w:rsid w:val="008C2045"/>
    <w:rsid w:val="008C43B1"/>
    <w:rsid w:val="008C63DA"/>
    <w:rsid w:val="008D3678"/>
    <w:rsid w:val="008D7BA5"/>
    <w:rsid w:val="008E1BC2"/>
    <w:rsid w:val="009125B7"/>
    <w:rsid w:val="00912BB8"/>
    <w:rsid w:val="009136E1"/>
    <w:rsid w:val="0091371E"/>
    <w:rsid w:val="00916511"/>
    <w:rsid w:val="00917964"/>
    <w:rsid w:val="00927A91"/>
    <w:rsid w:val="00931AFD"/>
    <w:rsid w:val="009452D4"/>
    <w:rsid w:val="00952D82"/>
    <w:rsid w:val="00963F96"/>
    <w:rsid w:val="00974BBC"/>
    <w:rsid w:val="00990DC5"/>
    <w:rsid w:val="0099596F"/>
    <w:rsid w:val="00996700"/>
    <w:rsid w:val="0099732B"/>
    <w:rsid w:val="009A3154"/>
    <w:rsid w:val="009B34CB"/>
    <w:rsid w:val="009C3854"/>
    <w:rsid w:val="009C6602"/>
    <w:rsid w:val="009C6893"/>
    <w:rsid w:val="009D53DA"/>
    <w:rsid w:val="009E17EB"/>
    <w:rsid w:val="009E2095"/>
    <w:rsid w:val="009E2A14"/>
    <w:rsid w:val="009E6E98"/>
    <w:rsid w:val="009F63C5"/>
    <w:rsid w:val="00A01900"/>
    <w:rsid w:val="00A13E2C"/>
    <w:rsid w:val="00A17BC1"/>
    <w:rsid w:val="00A22B42"/>
    <w:rsid w:val="00A25E45"/>
    <w:rsid w:val="00A44CE3"/>
    <w:rsid w:val="00A5297C"/>
    <w:rsid w:val="00A539EC"/>
    <w:rsid w:val="00A56232"/>
    <w:rsid w:val="00A6364B"/>
    <w:rsid w:val="00A71DCD"/>
    <w:rsid w:val="00A77624"/>
    <w:rsid w:val="00A77734"/>
    <w:rsid w:val="00A82947"/>
    <w:rsid w:val="00A936A8"/>
    <w:rsid w:val="00AA0654"/>
    <w:rsid w:val="00AA22E3"/>
    <w:rsid w:val="00AA4763"/>
    <w:rsid w:val="00AB44DC"/>
    <w:rsid w:val="00AC00FB"/>
    <w:rsid w:val="00AD424B"/>
    <w:rsid w:val="00AD4D83"/>
    <w:rsid w:val="00AD4FA0"/>
    <w:rsid w:val="00AE25AE"/>
    <w:rsid w:val="00AE35BA"/>
    <w:rsid w:val="00AF7399"/>
    <w:rsid w:val="00B22DD4"/>
    <w:rsid w:val="00B239A2"/>
    <w:rsid w:val="00B46357"/>
    <w:rsid w:val="00B64721"/>
    <w:rsid w:val="00B64C29"/>
    <w:rsid w:val="00B652BD"/>
    <w:rsid w:val="00B770C8"/>
    <w:rsid w:val="00B94E8A"/>
    <w:rsid w:val="00B95B81"/>
    <w:rsid w:val="00B9796B"/>
    <w:rsid w:val="00BA094E"/>
    <w:rsid w:val="00BA5C93"/>
    <w:rsid w:val="00BA678B"/>
    <w:rsid w:val="00BA6E4E"/>
    <w:rsid w:val="00BA7481"/>
    <w:rsid w:val="00BB2DAE"/>
    <w:rsid w:val="00BC008B"/>
    <w:rsid w:val="00BD234F"/>
    <w:rsid w:val="00BD5378"/>
    <w:rsid w:val="00BD6C38"/>
    <w:rsid w:val="00BF12CE"/>
    <w:rsid w:val="00BF2738"/>
    <w:rsid w:val="00BF58DB"/>
    <w:rsid w:val="00C0250F"/>
    <w:rsid w:val="00C04173"/>
    <w:rsid w:val="00C23FBF"/>
    <w:rsid w:val="00C264A4"/>
    <w:rsid w:val="00C30BC5"/>
    <w:rsid w:val="00C36027"/>
    <w:rsid w:val="00C41701"/>
    <w:rsid w:val="00C57679"/>
    <w:rsid w:val="00C60A15"/>
    <w:rsid w:val="00C60A1F"/>
    <w:rsid w:val="00C62663"/>
    <w:rsid w:val="00C668EB"/>
    <w:rsid w:val="00C82A19"/>
    <w:rsid w:val="00C90438"/>
    <w:rsid w:val="00C91DA2"/>
    <w:rsid w:val="00C9224A"/>
    <w:rsid w:val="00C959F9"/>
    <w:rsid w:val="00CA07D5"/>
    <w:rsid w:val="00CA18CF"/>
    <w:rsid w:val="00CA522F"/>
    <w:rsid w:val="00CB2CA0"/>
    <w:rsid w:val="00CD201D"/>
    <w:rsid w:val="00CD4981"/>
    <w:rsid w:val="00CE2B20"/>
    <w:rsid w:val="00CE76D5"/>
    <w:rsid w:val="00CF270C"/>
    <w:rsid w:val="00CF30CF"/>
    <w:rsid w:val="00CF6F47"/>
    <w:rsid w:val="00D10AFA"/>
    <w:rsid w:val="00D11309"/>
    <w:rsid w:val="00D15036"/>
    <w:rsid w:val="00D162E6"/>
    <w:rsid w:val="00D228A4"/>
    <w:rsid w:val="00D245DF"/>
    <w:rsid w:val="00D278B2"/>
    <w:rsid w:val="00D27D59"/>
    <w:rsid w:val="00D32BEE"/>
    <w:rsid w:val="00D34AB1"/>
    <w:rsid w:val="00D46547"/>
    <w:rsid w:val="00D65244"/>
    <w:rsid w:val="00D65730"/>
    <w:rsid w:val="00D71C22"/>
    <w:rsid w:val="00D75246"/>
    <w:rsid w:val="00D83A2C"/>
    <w:rsid w:val="00DA6177"/>
    <w:rsid w:val="00DA6A42"/>
    <w:rsid w:val="00DA7A09"/>
    <w:rsid w:val="00DB2972"/>
    <w:rsid w:val="00DB2C2A"/>
    <w:rsid w:val="00DB3115"/>
    <w:rsid w:val="00DC093C"/>
    <w:rsid w:val="00DC1966"/>
    <w:rsid w:val="00DC5A82"/>
    <w:rsid w:val="00DC5BB7"/>
    <w:rsid w:val="00DC66A5"/>
    <w:rsid w:val="00DE69C3"/>
    <w:rsid w:val="00E02A44"/>
    <w:rsid w:val="00E041E4"/>
    <w:rsid w:val="00E123C4"/>
    <w:rsid w:val="00E12D5F"/>
    <w:rsid w:val="00E22B91"/>
    <w:rsid w:val="00E26062"/>
    <w:rsid w:val="00E352C5"/>
    <w:rsid w:val="00E37C66"/>
    <w:rsid w:val="00E429D6"/>
    <w:rsid w:val="00E43033"/>
    <w:rsid w:val="00E4650E"/>
    <w:rsid w:val="00E51D9C"/>
    <w:rsid w:val="00E51EB0"/>
    <w:rsid w:val="00E57498"/>
    <w:rsid w:val="00E72637"/>
    <w:rsid w:val="00E74CE0"/>
    <w:rsid w:val="00E7514C"/>
    <w:rsid w:val="00E75EC7"/>
    <w:rsid w:val="00E771C9"/>
    <w:rsid w:val="00E80AAF"/>
    <w:rsid w:val="00E828C7"/>
    <w:rsid w:val="00E8567E"/>
    <w:rsid w:val="00E920B3"/>
    <w:rsid w:val="00E94A18"/>
    <w:rsid w:val="00EA5218"/>
    <w:rsid w:val="00EB09DA"/>
    <w:rsid w:val="00EB0FE5"/>
    <w:rsid w:val="00EB34DE"/>
    <w:rsid w:val="00EB5113"/>
    <w:rsid w:val="00EB52AD"/>
    <w:rsid w:val="00EC3C65"/>
    <w:rsid w:val="00EC4817"/>
    <w:rsid w:val="00ED1938"/>
    <w:rsid w:val="00ED410D"/>
    <w:rsid w:val="00ED4166"/>
    <w:rsid w:val="00EE307E"/>
    <w:rsid w:val="00EE5515"/>
    <w:rsid w:val="00EE57B0"/>
    <w:rsid w:val="00EF77A6"/>
    <w:rsid w:val="00F01731"/>
    <w:rsid w:val="00F051F1"/>
    <w:rsid w:val="00F06E16"/>
    <w:rsid w:val="00F07E9B"/>
    <w:rsid w:val="00F124F1"/>
    <w:rsid w:val="00F24050"/>
    <w:rsid w:val="00F32661"/>
    <w:rsid w:val="00F34A11"/>
    <w:rsid w:val="00F35399"/>
    <w:rsid w:val="00F40188"/>
    <w:rsid w:val="00F42126"/>
    <w:rsid w:val="00F42A4C"/>
    <w:rsid w:val="00F43E07"/>
    <w:rsid w:val="00F456C7"/>
    <w:rsid w:val="00F45D9F"/>
    <w:rsid w:val="00F50293"/>
    <w:rsid w:val="00F502A1"/>
    <w:rsid w:val="00F54895"/>
    <w:rsid w:val="00F60D62"/>
    <w:rsid w:val="00F62EB1"/>
    <w:rsid w:val="00F66FE5"/>
    <w:rsid w:val="00F71A9E"/>
    <w:rsid w:val="00F71C04"/>
    <w:rsid w:val="00F74F0B"/>
    <w:rsid w:val="00F77BFC"/>
    <w:rsid w:val="00F814C2"/>
    <w:rsid w:val="00F867A7"/>
    <w:rsid w:val="00FA65CF"/>
    <w:rsid w:val="00FB234D"/>
    <w:rsid w:val="00FB5A39"/>
    <w:rsid w:val="00FB5E75"/>
    <w:rsid w:val="00FC4EC5"/>
    <w:rsid w:val="00FC67A1"/>
    <w:rsid w:val="00FD572F"/>
    <w:rsid w:val="00FD6EA3"/>
    <w:rsid w:val="00FD75EB"/>
    <w:rsid w:val="00FE0BC8"/>
    <w:rsid w:val="00FE1012"/>
    <w:rsid w:val="00FE3718"/>
    <w:rsid w:val="00FE543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0CCA2"/>
  <w15:docId w15:val="{8F05608D-1E48-4EF7-A62A-C9D901D5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E16"/>
    <w:pPr>
      <w:suppressAutoHyphens/>
    </w:pPr>
    <w:rPr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0276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0D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94E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94E8A"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40D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94E8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0D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94E8A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581B"/>
    <w:pPr>
      <w:suppressAutoHyphens w:val="0"/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94E8A"/>
    <w:rPr>
      <w:rFonts w:cs="Times New Roman"/>
      <w:sz w:val="24"/>
      <w:szCs w:val="24"/>
    </w:rPr>
  </w:style>
  <w:style w:type="character" w:styleId="Hipercze">
    <w:name w:val="Hyperlink"/>
    <w:uiPriority w:val="99"/>
    <w:semiHidden/>
    <w:rsid w:val="006F20B7"/>
    <w:rPr>
      <w:rFonts w:ascii="Times New Roman" w:hAnsi="Times New Roman"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E74C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94E8A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E465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D4166"/>
    <w:pPr>
      <w:suppressAutoHyphens w:val="0"/>
      <w:spacing w:before="100" w:beforeAutospacing="1" w:after="100" w:afterAutospacing="1"/>
    </w:pPr>
    <w:rPr>
      <w:sz w:val="24"/>
    </w:rPr>
  </w:style>
  <w:style w:type="character" w:styleId="Pogrubienie">
    <w:name w:val="Strong"/>
    <w:uiPriority w:val="99"/>
    <w:qFormat/>
    <w:rsid w:val="00ED4166"/>
    <w:rPr>
      <w:rFonts w:cs="Times New Roman"/>
      <w:b/>
    </w:rPr>
  </w:style>
  <w:style w:type="character" w:customStyle="1" w:styleId="apple-converted-space">
    <w:name w:val="apple-converted-space"/>
    <w:uiPriority w:val="99"/>
    <w:rsid w:val="00ED4166"/>
    <w:rPr>
      <w:rFonts w:cs="Times New Roman"/>
    </w:rPr>
  </w:style>
  <w:style w:type="table" w:styleId="Tabela-Siatka">
    <w:name w:val="Table Grid"/>
    <w:basedOn w:val="Standardowy"/>
    <w:rsid w:val="000D7E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429D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E429D6"/>
    <w:rPr>
      <w:rFonts w:ascii="Segoe UI" w:hAnsi="Segoe UI" w:cs="Times New Roman"/>
      <w:sz w:val="18"/>
    </w:rPr>
  </w:style>
  <w:style w:type="paragraph" w:styleId="Akapitzlist">
    <w:name w:val="List Paragraph"/>
    <w:basedOn w:val="Normalny"/>
    <w:uiPriority w:val="99"/>
    <w:qFormat/>
    <w:rsid w:val="006276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3413C6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413C6"/>
    <w:rPr>
      <w:rFonts w:cs="Times New Roman"/>
    </w:rPr>
  </w:style>
  <w:style w:type="character" w:styleId="Odwoanieprzypisukocowego">
    <w:name w:val="endnote reference"/>
    <w:uiPriority w:val="99"/>
    <w:rsid w:val="003413C6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EB51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5113"/>
    <w:rPr>
      <w:szCs w:val="24"/>
    </w:rPr>
  </w:style>
  <w:style w:type="paragraph" w:styleId="Tytu">
    <w:name w:val="Title"/>
    <w:basedOn w:val="Normalny"/>
    <w:link w:val="TytuZnak"/>
    <w:qFormat/>
    <w:locked/>
    <w:rsid w:val="00EB5113"/>
    <w:pPr>
      <w:suppressAutoHyphens w:val="0"/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rsid w:val="00EB5113"/>
    <w:rPr>
      <w:b/>
      <w:bCs/>
      <w:sz w:val="48"/>
      <w:szCs w:val="24"/>
    </w:rPr>
  </w:style>
  <w:style w:type="paragraph" w:customStyle="1" w:styleId="Default">
    <w:name w:val="Default"/>
    <w:rsid w:val="00A53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.wa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ke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e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70C3-02E1-4117-AF2D-BA3E64CC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dnia 20 stycznia 2014 r</vt:lpstr>
    </vt:vector>
  </TitlesOfParts>
  <Company>Ministerstwo Edukacji Narodowej i Sportu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dnia 20 stycznia 2014 r</dc:title>
  <dc:subject/>
  <dc:creator>LXXV LO</dc:creator>
  <cp:keywords/>
  <dc:description/>
  <cp:lastModifiedBy>Ronald Parzęcki</cp:lastModifiedBy>
  <cp:revision>16</cp:revision>
  <cp:lastPrinted>2022-08-23T12:15:00Z</cp:lastPrinted>
  <dcterms:created xsi:type="dcterms:W3CDTF">2024-08-22T10:02:00Z</dcterms:created>
  <dcterms:modified xsi:type="dcterms:W3CDTF">2024-08-22T12:29:00Z</dcterms:modified>
</cp:coreProperties>
</file>